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  <w:lang w:eastAsia="pt-BR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2364740</wp:posOffset>
            </wp:positionH>
            <wp:positionV relativeFrom="paragraph">
              <wp:posOffset>635</wp:posOffset>
            </wp:positionV>
            <wp:extent cx="968375" cy="108331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7" t="-164" r="-197" b="-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  <w:lang w:eastAsia="pt-BR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  <w:lang w:eastAsia="pt-BR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  <w:lang w:eastAsia="pt-BR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  <w:lang w:eastAsia="pt-BR"/>
        </w:rP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135255</wp:posOffset>
                </wp:positionH>
                <wp:positionV relativeFrom="paragraph">
                  <wp:posOffset>-15875</wp:posOffset>
                </wp:positionV>
                <wp:extent cx="5464175" cy="838200"/>
                <wp:effectExtent l="0" t="0" r="0" b="6985"/>
                <wp:wrapNone/>
                <wp:docPr id="2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3720" cy="83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widowControl/>
                              <w:suppressAutoHyphens w:val="true"/>
                              <w:bidi w:val="0"/>
                              <w:spacing w:lineRule="auto" w:line="240" w:before="0" w:after="0"/>
                              <w:ind w:left="0" w:right="1134" w:hanging="0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Estado do Rio Grande do Sul</w:t>
                            </w:r>
                          </w:p>
                          <w:p>
                            <w:pPr>
                              <w:pStyle w:val="Contedodoquadro"/>
                              <w:widowControl/>
                              <w:pBdr>
                                <w:bottom w:val="single" w:sz="12" w:space="1" w:color="000001"/>
                              </w:pBdr>
                              <w:suppressAutoHyphens w:val="true"/>
                              <w:bidi w:val="0"/>
                              <w:spacing w:lineRule="auto" w:line="240" w:before="0" w:after="0"/>
                              <w:ind w:left="0" w:right="1134" w:hanging="0"/>
                              <w:jc w:val="center"/>
                              <w:rPr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Comissão de Constituição, Redação e Bem-Estar Social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Comissão de Orçamento, Finanças e Infraestrutura Urbana e Rural</w:t>
                            </w:r>
                          </w:p>
                        </w:txbxContent>
                      </wps:txbx>
                      <wps:bodyPr lIns="97920" rIns="97920" tIns="52200" bIns="522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1" fillcolor="white" stroked="f" style="position:absolute;margin-left:10.65pt;margin-top:-1.25pt;width:430.15pt;height:65.9pt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widowControl/>
                        <w:suppressAutoHyphens w:val="true"/>
                        <w:bidi w:val="0"/>
                        <w:spacing w:lineRule="auto" w:line="240" w:before="0" w:after="0"/>
                        <w:ind w:left="0" w:right="1134" w:hanging="0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Estado do Rio Grande do Sul</w:t>
                      </w:r>
                    </w:p>
                    <w:p>
                      <w:pPr>
                        <w:pStyle w:val="Contedodoquadro"/>
                        <w:widowControl/>
                        <w:pBdr>
                          <w:bottom w:val="single" w:sz="12" w:space="1" w:color="000001"/>
                        </w:pBdr>
                        <w:suppressAutoHyphens w:val="true"/>
                        <w:bidi w:val="0"/>
                        <w:spacing w:lineRule="auto" w:line="240" w:before="0" w:after="0"/>
                        <w:ind w:left="0" w:right="1134" w:hanging="0"/>
                        <w:jc w:val="center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Câmara Municipal de Três Passos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Comissão de Constituição, Redação e Bem-Estar Social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Comissão de Orçamento, Finanças e Infraestrutura Urbana e Rural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  <w:lang w:eastAsia="pt-BR"/>
        </w:rPr>
      </w:r>
    </w:p>
    <w:p>
      <w:pPr>
        <w:pStyle w:val="Normal"/>
        <w:tabs>
          <w:tab w:val="left" w:pos="4400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</w:p>
    <w:p>
      <w:pPr>
        <w:pStyle w:val="Normal"/>
        <w:spacing w:lineRule="auto" w:line="240" w:before="0" w:after="0"/>
        <w:jc w:val="both"/>
        <w:rPr>
          <w:lang w:val="pt-BR" w:bidi="ar-SA"/>
        </w:rPr>
      </w:pPr>
      <w:r>
        <w:rPr>
          <w:lang w:val="pt-BR" w:bidi="ar-S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  <w:lang w:val="pt-BR" w:bidi="ar-SA"/>
        </w:rPr>
        <w:t>Às 17h</w:t>
      </w:r>
      <w:r>
        <w:rPr>
          <w:rFonts w:cs="Arial" w:ascii="Arial" w:hAnsi="Arial"/>
          <w:sz w:val="24"/>
          <w:szCs w:val="24"/>
          <w:lang w:val="pt-BR" w:bidi="ar-SA"/>
        </w:rPr>
        <w:t>45</w:t>
      </w:r>
      <w:r>
        <w:rPr>
          <w:rFonts w:cs="Arial" w:ascii="Arial" w:hAnsi="Arial"/>
          <w:sz w:val="24"/>
          <w:szCs w:val="24"/>
          <w:lang w:val="pt-BR" w:bidi="ar-SA"/>
        </w:rPr>
        <w:t>min do dia 2</w:t>
      </w:r>
      <w:r>
        <w:rPr>
          <w:rFonts w:cs="Arial" w:ascii="Arial" w:hAnsi="Arial"/>
          <w:sz w:val="24"/>
          <w:szCs w:val="24"/>
          <w:lang w:val="pt-BR" w:bidi="ar-SA"/>
        </w:rPr>
        <w:t>7</w:t>
      </w:r>
      <w:r>
        <w:rPr>
          <w:rFonts w:cs="Arial" w:ascii="Arial" w:hAnsi="Arial"/>
          <w:sz w:val="24"/>
          <w:szCs w:val="24"/>
          <w:lang w:val="pt-BR" w:bidi="ar-SA"/>
        </w:rPr>
        <w:t xml:space="preserve"> de </w:t>
      </w:r>
      <w:r>
        <w:rPr>
          <w:rFonts w:cs="Arial" w:ascii="Arial" w:hAnsi="Arial"/>
          <w:sz w:val="24"/>
          <w:szCs w:val="24"/>
          <w:lang w:val="pt-BR" w:bidi="ar-SA"/>
        </w:rPr>
        <w:t>maio de</w:t>
      </w:r>
      <w:r>
        <w:rPr>
          <w:rFonts w:cs="Arial" w:ascii="Arial" w:hAnsi="Arial"/>
          <w:sz w:val="24"/>
          <w:szCs w:val="24"/>
          <w:lang w:val="pt-BR" w:bidi="ar-SA"/>
        </w:rPr>
        <w:t xml:space="preserve">  2021, reuniram-se no Município de Três Passos, tendo por local o Plenário da  Câmara Municipal de Vereadores, sob a  coordenação da Comissão de Orçamento, Finanças e Infra</w:t>
      </w:r>
      <w:r>
        <w:rPr>
          <w:rFonts w:cs="Arial" w:ascii="Arial" w:hAnsi="Arial"/>
          <w:sz w:val="24"/>
          <w:szCs w:val="24"/>
          <w:lang w:val="pt-BR" w:bidi="ar-SA"/>
        </w:rPr>
        <w:t>e</w:t>
      </w:r>
      <w:r>
        <w:rPr>
          <w:rFonts w:cs="Arial" w:ascii="Arial" w:hAnsi="Arial"/>
          <w:sz w:val="24"/>
          <w:szCs w:val="24"/>
          <w:lang w:val="pt-BR" w:bidi="ar-SA"/>
        </w:rPr>
        <w:t xml:space="preserve">strutura Urbana e Rural, os responsáveis pela realização da audiência pública de demonstração e avaliação das metas fiscais do </w:t>
      </w:r>
      <w:r>
        <w:rPr>
          <w:rFonts w:cs="Arial" w:ascii="Arial" w:hAnsi="Arial"/>
          <w:sz w:val="24"/>
          <w:szCs w:val="24"/>
          <w:lang w:val="pt-BR" w:bidi="ar-SA"/>
        </w:rPr>
        <w:t>1</w:t>
      </w:r>
      <w:r>
        <w:rPr>
          <w:rFonts w:cs="Arial" w:ascii="Arial" w:hAnsi="Arial"/>
          <w:strike/>
          <w:sz w:val="24"/>
          <w:szCs w:val="24"/>
          <w:lang w:val="pt-BR" w:bidi="ar-SA"/>
        </w:rPr>
        <w:t>º</w:t>
      </w:r>
      <w:r>
        <w:rPr>
          <w:rFonts w:cs="Arial" w:ascii="Arial" w:hAnsi="Arial"/>
          <w:sz w:val="24"/>
          <w:szCs w:val="24"/>
          <w:lang w:val="pt-BR" w:bidi="ar-SA"/>
        </w:rPr>
        <w:t xml:space="preserve"> (</w:t>
      </w:r>
      <w:r>
        <w:rPr>
          <w:rFonts w:cs="Arial" w:ascii="Arial" w:hAnsi="Arial"/>
          <w:sz w:val="24"/>
          <w:szCs w:val="24"/>
          <w:lang w:val="pt-BR" w:bidi="ar-SA"/>
        </w:rPr>
        <w:t>primeiro) q</w:t>
      </w:r>
      <w:r>
        <w:rPr>
          <w:rFonts w:cs="Arial" w:ascii="Arial" w:hAnsi="Arial"/>
          <w:sz w:val="24"/>
          <w:szCs w:val="24"/>
          <w:lang w:val="pt-BR" w:bidi="ar-SA"/>
        </w:rPr>
        <w:t>uadrimestre de 202</w:t>
      </w:r>
      <w:r>
        <w:rPr>
          <w:rFonts w:cs="Arial" w:ascii="Arial" w:hAnsi="Arial"/>
          <w:sz w:val="24"/>
          <w:szCs w:val="24"/>
          <w:lang w:val="pt-BR" w:bidi="ar-SA"/>
        </w:rPr>
        <w:t>1</w:t>
      </w:r>
      <w:r>
        <w:rPr>
          <w:rFonts w:cs="Arial" w:ascii="Arial" w:hAnsi="Arial"/>
          <w:sz w:val="24"/>
          <w:szCs w:val="24"/>
          <w:lang w:val="pt-BR" w:bidi="ar-SA"/>
        </w:rPr>
        <w:t>. Dando início aos trabalhos,  esclareceu-se, inicialmente, que, nos termos do art. 48 da Lei de Responsabilidade Fiscal,  o qual dispõe  sobre  as  audiências  públicas,  estas  têm  por  objetivo possibilitar  a  participação  popular  na  definição  dos  planos  e  investimentos  públicos municipais;  informar  a  população  sobre  o  planejamento  municipal  e  a  execução  dos programas; assegurar a participação popular na definição dos investimentos através de votação; demonstrar e avaliar o cumprimento das metas fiscais e físicas estabelecidas na Lei  de  Diretrizes  Orçamentárias  -  LDO  e  na  Lei  Orçamentária  Anual -  LOA. Tendo em vista a pandemia do Coronavírus, e os cuidados adotados pelos protocolos de prevenção e disseminação d</w:t>
      </w:r>
      <w:r>
        <w:rPr>
          <w:rFonts w:cs="Arial" w:ascii="Arial" w:hAnsi="Arial"/>
          <w:sz w:val="24"/>
          <w:szCs w:val="24"/>
          <w:lang w:val="pt-BR" w:bidi="ar-SA"/>
        </w:rPr>
        <w:t>o Covid</w:t>
      </w:r>
      <w:r>
        <w:rPr>
          <w:rFonts w:cs="Arial" w:ascii="Arial" w:hAnsi="Arial"/>
          <w:sz w:val="24"/>
          <w:szCs w:val="24"/>
          <w:lang w:val="pt-BR" w:bidi="ar-SA"/>
        </w:rPr>
        <w:t>-19, não foi permitida a presença de público, mas a audiência foi transmitida pel</w:t>
      </w:r>
      <w:r>
        <w:rPr>
          <w:rFonts w:cs="Arial" w:ascii="Arial" w:hAnsi="Arial"/>
          <w:sz w:val="24"/>
          <w:szCs w:val="24"/>
          <w:lang w:val="pt-BR" w:bidi="ar-SA"/>
        </w:rPr>
        <w:t>a página no</w:t>
      </w:r>
      <w:r>
        <w:rPr>
          <w:rFonts w:cs="Arial" w:ascii="Arial" w:hAnsi="Arial"/>
          <w:sz w:val="24"/>
          <w:szCs w:val="24"/>
          <w:lang w:val="pt-BR" w:bidi="ar-SA"/>
        </w:rPr>
        <w:t xml:space="preserve"> facebook da Câmara Municipal e disponibilizada em seu site. Foi informado aos Vereadores presentes que, conforme o disposto no § 4</w:t>
      </w:r>
      <w:r>
        <w:rPr>
          <w:rFonts w:cs="Arial" w:ascii="Arial" w:hAnsi="Arial"/>
          <w:strike/>
          <w:sz w:val="24"/>
          <w:szCs w:val="24"/>
          <w:lang w:val="pt-BR" w:bidi="ar-SA"/>
        </w:rPr>
        <w:t>º</w:t>
      </w:r>
      <w:r>
        <w:rPr>
          <w:rFonts w:cs="Arial" w:ascii="Arial" w:hAnsi="Arial"/>
          <w:sz w:val="24"/>
          <w:szCs w:val="24"/>
          <w:lang w:val="pt-BR" w:bidi="ar-SA"/>
        </w:rPr>
        <w:t xml:space="preserve"> do art. 9</w:t>
      </w:r>
      <w:r>
        <w:rPr>
          <w:rFonts w:cs="Arial" w:ascii="Arial" w:hAnsi="Arial"/>
          <w:strike/>
          <w:sz w:val="24"/>
          <w:szCs w:val="24"/>
          <w:lang w:val="pt-BR" w:bidi="ar-SA"/>
        </w:rPr>
        <w:t>º</w:t>
      </w:r>
      <w:r>
        <w:rPr>
          <w:rFonts w:cs="Arial" w:ascii="Arial" w:hAnsi="Arial"/>
          <w:sz w:val="24"/>
          <w:szCs w:val="24"/>
          <w:lang w:val="pt-BR" w:bidi="ar-SA"/>
        </w:rPr>
        <w:t xml:space="preserve"> da Lei de Responsabilidade Fiscal, até o final dos meses de maio, setembro e fevereiro, o  Poder Executivo demonstrará  e  avaliará  o cumprimento das metas fiscais de cada quadrimestre, em audiência pública na Comissão referida no § 1</w:t>
      </w:r>
      <w:r>
        <w:rPr>
          <w:rFonts w:cs="Arial" w:ascii="Arial" w:hAnsi="Arial"/>
          <w:strike/>
          <w:sz w:val="24"/>
          <w:szCs w:val="24"/>
          <w:lang w:val="pt-BR" w:bidi="ar-SA"/>
        </w:rPr>
        <w:t>º</w:t>
      </w:r>
      <w:r>
        <w:rPr>
          <w:rFonts w:cs="Arial" w:ascii="Arial" w:hAnsi="Arial"/>
          <w:sz w:val="24"/>
          <w:szCs w:val="24"/>
          <w:lang w:val="pt-BR" w:bidi="ar-SA"/>
        </w:rPr>
        <w:t xml:space="preserve"> do art. 166 da Constituição Federal, ou equivalente nas Casas Legislativas estaduais e municipais.  Assim, ressaltou-se que  a  Audiência  Pública  ora realizada destinava-se à demonstração e avaliação do cumprimento das metas fiscais do </w:t>
      </w:r>
      <w:r>
        <w:rPr>
          <w:rFonts w:cs="Arial" w:ascii="Arial" w:hAnsi="Arial"/>
          <w:sz w:val="24"/>
          <w:szCs w:val="24"/>
          <w:lang w:val="pt-BR" w:bidi="ar-SA"/>
        </w:rPr>
        <w:t>1</w:t>
      </w:r>
      <w:r>
        <w:rPr>
          <w:rFonts w:cs="Arial" w:ascii="Arial" w:hAnsi="Arial"/>
          <w:strike/>
          <w:sz w:val="24"/>
          <w:szCs w:val="24"/>
          <w:lang w:val="pt-BR" w:bidi="ar-SA"/>
        </w:rPr>
        <w:t>º</w:t>
      </w:r>
      <w:r>
        <w:rPr>
          <w:rFonts w:cs="Arial" w:ascii="Arial" w:hAnsi="Arial"/>
          <w:sz w:val="24"/>
          <w:szCs w:val="24"/>
          <w:lang w:val="pt-BR" w:bidi="ar-SA"/>
        </w:rPr>
        <w:t xml:space="preserve"> quadrimestre de 202</w:t>
      </w:r>
      <w:r>
        <w:rPr>
          <w:rFonts w:cs="Arial" w:ascii="Arial" w:hAnsi="Arial"/>
          <w:sz w:val="24"/>
          <w:szCs w:val="24"/>
          <w:lang w:val="pt-BR" w:bidi="ar-SA"/>
        </w:rPr>
        <w:t>1</w:t>
      </w:r>
      <w:r>
        <w:rPr>
          <w:rFonts w:cs="Arial" w:ascii="Arial" w:hAnsi="Arial"/>
          <w:sz w:val="24"/>
          <w:szCs w:val="24"/>
          <w:lang w:val="pt-BR" w:bidi="ar-SA"/>
        </w:rPr>
        <w:t xml:space="preserve">, por parte do Executivo Municipal. Iniciando a demonstração, a Sra. </w:t>
      </w:r>
      <w:r>
        <w:rPr>
          <w:rFonts w:eastAsia="Calibri" w:cs="Arial" w:ascii="Arial" w:hAnsi="Arial"/>
          <w:color w:val="00000A"/>
          <w:kern w:val="0"/>
          <w:sz w:val="24"/>
          <w:szCs w:val="24"/>
          <w:lang w:val="pt-BR" w:eastAsia="zh-CN" w:bidi="ar-SA"/>
        </w:rPr>
        <w:t>Lovani Salete Poll</w:t>
      </w:r>
      <w:r>
        <w:rPr>
          <w:rFonts w:cs="Arial" w:ascii="Arial" w:hAnsi="Arial"/>
          <w:sz w:val="24"/>
          <w:szCs w:val="24"/>
          <w:lang w:val="pt-BR" w:bidi="ar-SA"/>
        </w:rPr>
        <w:t xml:space="preserve">, Secretária Municipal de Finanças, passou a apresentar </w:t>
      </w:r>
      <w:r>
        <w:rPr>
          <w:rFonts w:cs="Arial" w:ascii="Arial" w:hAnsi="Arial"/>
          <w:sz w:val="24"/>
          <w:szCs w:val="24"/>
          <w:lang w:val="pt-BR" w:bidi="ar-SA"/>
        </w:rPr>
        <w:t>de</w:t>
      </w:r>
      <w:r>
        <w:rPr>
          <w:rFonts w:cs="Arial" w:ascii="Arial" w:hAnsi="Arial"/>
          <w:sz w:val="24"/>
          <w:szCs w:val="24"/>
          <w:lang w:val="pt-BR" w:bidi="ar-SA"/>
        </w:rPr>
        <w:t xml:space="preserve"> forma resumida, alguns aspectos considerados mais relevantes da execução orçamentária e financeira até o 1</w:t>
      </w:r>
      <w:r>
        <w:rPr>
          <w:rFonts w:cs="Arial" w:ascii="Arial" w:hAnsi="Arial"/>
          <w:strike/>
          <w:sz w:val="24"/>
          <w:szCs w:val="24"/>
          <w:lang w:val="pt-BR" w:bidi="ar-SA"/>
        </w:rPr>
        <w:t>º</w:t>
      </w:r>
      <w:r>
        <w:rPr>
          <w:rFonts w:cs="Arial" w:ascii="Arial" w:hAnsi="Arial"/>
          <w:sz w:val="24"/>
          <w:szCs w:val="24"/>
          <w:lang w:val="pt-BR" w:bidi="ar-SA"/>
        </w:rPr>
        <w:t xml:space="preserve"> quadrimestre de 2021. </w:t>
      </w:r>
      <w:r>
        <w:rPr>
          <w:rFonts w:cs="Arial" w:ascii="Arial" w:hAnsi="Arial"/>
          <w:sz w:val="24"/>
          <w:szCs w:val="24"/>
          <w:lang w:val="pt-BR" w:bidi="ar-SA"/>
        </w:rPr>
        <w:t>Em relação às Receitas Primárias, destacou que a previsão atualizada é de R$ 84.008.343,67, sendo executado até o período o valor de R$ 28.803.118,74, representando 34,29% do total,  incluindo impostos, taxas, contribuições de melhoria, contribuições e receita patrimonial, e deduzindo aplicações, porque é um valor que não é preciso esforço para conseguir tal receita. Então a Receita Primária Corrente foi, no quadrimestre, de R$ 28.578.732,13, representando 39,99% do total. Em relação à Receita de Capital, foi realizado o valor de R$ 195.095,87, o que representa 14,41% do total previsto no exercício, deduzida da Amortização de Empréstimos de R$ 152.668,45, resultando em R$ 42.427.42. Assim, a Receita Primária Total foi de R$ 28.621.159,55, o que representa 35,60%. Com relação às Despesas Primárias, que representa tudo que é pago no quadrimestre, computando-se os Restos a Pagar Processados e os Não-Processados, a Despesa Primária Corrente foi de R$ 20.365.230,66 e a Despesa Primária de Capital foi de R$ 2.033.632,71, sendo a Despesa Primária Líquida de R$ 22.398.863,37. O Resultando Primário, então, que é a diferença entre a Receita Primária Total e a Despesa Primária Líquida, foi, no período, de R$ 6.222.296,18. Este Resultado é o indicador de solvência fiscal do setor público, o confronto de Receitas e Despesas, para verificação de compatibilidade, ou seja, se não gastou mais do que arrecadou no período, e se há equilíbrio no exercício. Pode ser entendido como uma reserva para pagamento de juros da dívida, e quando o resultado é superior aos juros, serve para amortização da dívida, permitindo um aumento do resultado nominal. Como a meta fixada na LDO do Resultado Primário foi de R$ 500.000,00, o Resultado está bem acima da meta fixada. Quanto ao Resultado Nominal, a Secretária de Finanças destacou que é igual aos riscos da dívida; que tal Resultado equivale à variação total da dívida fiscal líquida no período, comparando-a do período anterior. Demonstra se a dívida evoluiu ou diminuiu no período e mede a necessidade de financiamento no Setor Público. A Dívida Consolidada são as obrigações financeiras assumidas pelo Município, para amortização em prazo maior que 12 meses. A Dívida Consolidada em 31/12/20 era de R$ 1.733.777,66, e até o final do 1</w:t>
      </w:r>
      <w:r>
        <w:rPr>
          <w:rFonts w:cs="Arial" w:ascii="Arial" w:hAnsi="Arial"/>
          <w:strike/>
          <w:sz w:val="24"/>
          <w:szCs w:val="24"/>
          <w:lang w:val="pt-BR" w:bidi="ar-SA"/>
        </w:rPr>
        <w:t>º</w:t>
      </w:r>
      <w:r>
        <w:rPr>
          <w:rFonts w:cs="Arial" w:ascii="Arial" w:hAnsi="Arial"/>
          <w:sz w:val="24"/>
          <w:szCs w:val="24"/>
          <w:lang w:val="pt-BR" w:bidi="ar-SA"/>
        </w:rPr>
        <w:t xml:space="preserve"> quadrimestre deste ano era de R$ 1.545.275,23. A Disponibilidade de Caixa no período foi de R$ 30.265.050,73. Então, tem-se um saldo de R$ 29.292.211,79, que comparado ao saldo em 31/12/20, dá uma diferença de R$ 6.776.857,61, até 30/04/21. Isso quer dizer que se poderia pagar toda a dívida, e sobraria ainda o montante de R$ 29.292.211,79. O Resultado Nominal, no quadrimestre, foi, portanto, de R$ 6.776.857,61. Em relação aos limites constitucionais, na área da Saúde, em que o limite mínimo constitucional é de 15%, foi aplicado 13,52%; na Educação, em que o limite é de 25%, foi aplicado 4,57%, bem abaixo em função de que as aulas estavam suspensas por causa da pandemia, sendo que está sendo providenciado processo seletivo para contratação de professores e profissionais da área, bem como licitações para compras e reformas, ou seja, até o final do ano este limite será alcançado; as Despesas com Pessoal no Executivo somaram 41,05% da Receita Corrente Líquida, abaixo do limite prudencial da LRF de 48,60%, e no Legislativo foi de 1,48%, também abaixo do limite prudencial de 5,40%. Concluindo, a Secretária considerou que fica demonstrado assim, o cumprimento das metas fiscais estabelecidas, bem como o atendimento dos requisitos da Lei Complementar n</w:t>
      </w:r>
      <w:r>
        <w:rPr>
          <w:rFonts w:cs="Arial" w:ascii="Arial" w:hAnsi="Arial"/>
          <w:strike/>
          <w:sz w:val="24"/>
          <w:szCs w:val="24"/>
          <w:lang w:val="pt-BR" w:bidi="ar-SA"/>
        </w:rPr>
        <w:t>º</w:t>
      </w:r>
      <w:r>
        <w:rPr>
          <w:rFonts w:cs="Arial" w:ascii="Arial" w:hAnsi="Arial"/>
          <w:sz w:val="24"/>
          <w:szCs w:val="24"/>
          <w:lang w:val="pt-BR" w:bidi="ar-SA"/>
        </w:rPr>
        <w:t xml:space="preserve"> 101/2000 - LRF. </w:t>
      </w:r>
      <w:r>
        <w:rPr>
          <w:rFonts w:cs="Arial" w:ascii="Arial" w:hAnsi="Arial"/>
          <w:sz w:val="24"/>
          <w:szCs w:val="24"/>
          <w:lang w:val="pt-BR" w:eastAsia="zh-CN" w:bidi="ar-SA"/>
        </w:rPr>
        <w:t>Assim, estando apresentados os quadros demonstrativos das Metas Fiscais, o Presidente da  Comissão  de Orçamento, Finanças e Infra</w:t>
      </w:r>
      <w:r>
        <w:rPr>
          <w:rFonts w:cs="Arial" w:ascii="Arial" w:hAnsi="Arial"/>
          <w:sz w:val="24"/>
          <w:szCs w:val="24"/>
          <w:lang w:val="pt-BR" w:eastAsia="zh-CN" w:bidi="ar-SA"/>
        </w:rPr>
        <w:t>e</w:t>
      </w:r>
      <w:r>
        <w:rPr>
          <w:rFonts w:cs="Arial" w:ascii="Arial" w:hAnsi="Arial"/>
          <w:sz w:val="24"/>
          <w:szCs w:val="24"/>
          <w:lang w:val="pt-BR" w:eastAsia="zh-CN" w:bidi="ar-SA"/>
        </w:rPr>
        <w:t>strutura Urbana e Rural agradeceu a presença de todos e nada mais havendo a tratar encerrou a audiência, da qual se lavrou a presente Ata, que passa a ser assinada pelos membros da Comissão de Orçamento, Finanças e Infra</w:t>
      </w:r>
      <w:r>
        <w:rPr>
          <w:rFonts w:cs="Arial" w:ascii="Arial" w:hAnsi="Arial"/>
          <w:sz w:val="24"/>
          <w:szCs w:val="24"/>
          <w:lang w:val="pt-BR" w:eastAsia="zh-CN" w:bidi="ar-SA"/>
        </w:rPr>
        <w:t>e</w:t>
      </w:r>
      <w:r>
        <w:rPr>
          <w:rFonts w:cs="Arial" w:ascii="Arial" w:hAnsi="Arial"/>
          <w:sz w:val="24"/>
          <w:szCs w:val="24"/>
          <w:lang w:val="pt-BR" w:eastAsia="zh-CN" w:bidi="ar-SA"/>
        </w:rPr>
        <w:t>strutura Urbana e Rural.</w:t>
      </w:r>
    </w:p>
    <w:sectPr>
      <w:type w:val="nextPage"/>
      <w:pgSz w:w="11906" w:h="16838"/>
      <w:pgMar w:left="1701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Noto San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isplayBackgroundShape/>
  <w:defaultTabStop w:val="709"/>
  <w:autoHyphenation w:val="fals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7" w:customStyle="1">
    <w:name w:val="Fonte parág. padrão7"/>
    <w:qFormat/>
    <w:rPr/>
  </w:style>
  <w:style w:type="character" w:styleId="Fontepargpadro6" w:customStyle="1">
    <w:name w:val="Fonte parág. padrão6"/>
    <w:qFormat/>
    <w:rPr/>
  </w:style>
  <w:style w:type="character" w:styleId="Fontepargpadro5" w:customStyle="1">
    <w:name w:val="Fonte parág. padrão5"/>
    <w:qFormat/>
    <w:rPr/>
  </w:style>
  <w:style w:type="character" w:styleId="Fontepargpadro4" w:customStyle="1">
    <w:name w:val="Fonte parág. padrão4"/>
    <w:qFormat/>
    <w:rPr/>
  </w:style>
  <w:style w:type="character" w:styleId="Fontepargpadro3" w:customStyle="1">
    <w:name w:val="Fonte parág. padrão3"/>
    <w:qFormat/>
    <w:rPr/>
  </w:style>
  <w:style w:type="character" w:styleId="Fontepargpadro2" w:customStyle="1">
    <w:name w:val="Fonte parág. padrão2"/>
    <w:qFormat/>
    <w:rPr/>
  </w:style>
  <w:style w:type="character" w:styleId="Fontepargpadro1" w:customStyle="1">
    <w:name w:val="Fonte parág. padrão1"/>
    <w:qFormat/>
    <w:rPr/>
  </w:style>
  <w:style w:type="character" w:styleId="LinkdaInternet" w:customStyle="1">
    <w:name w:val="Link da Internet"/>
    <w:rPr>
      <w:color w:val="0563C1"/>
      <w:u w:val="single"/>
    </w:rPr>
  </w:style>
  <w:style w:type="character" w:styleId="Nfaseforte" w:customStyle="1">
    <w:name w:val="Ênfase forte"/>
    <w:qFormat/>
    <w:rPr>
      <w:b/>
      <w:bCs/>
    </w:rPr>
  </w:style>
  <w:style w:type="character" w:styleId="TextodebaloChar" w:customStyle="1">
    <w:name w:val="Texto de balão Char"/>
    <w:qFormat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7" w:customStyle="1">
    <w:name w:val="Título7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6" w:customStyle="1">
    <w:name w:val="Título6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5" w:customStyle="1">
    <w:name w:val="Título5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ormalWeb">
    <w:name w:val="Normal (Web)"/>
    <w:basedOn w:val="Normal"/>
    <w:qFormat/>
    <w:pPr>
      <w:spacing w:lineRule="auto" w:line="240" w:before="280" w:after="280"/>
      <w:ind w:firstLine="180"/>
      <w:jc w:val="both"/>
    </w:pPr>
    <w:rPr>
      <w:rFonts w:ascii="Times New Roman" w:hAnsi="Times New Roman" w:eastAsia="Times New Roman" w:cs="Times New Roman"/>
      <w:color w:val="303030"/>
      <w:sz w:val="27"/>
      <w:szCs w:val="27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Estilopadrodedesenho">
    <w:name w:val="Estilo padrão de desenho"/>
    <w:qFormat/>
    <w:pPr>
      <w:widowControl/>
      <w:suppressAutoHyphens w:val="true"/>
      <w:bidi w:val="0"/>
      <w:spacing w:lineRule="atLeast" w:line="200" w:before="0" w:after="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36"/>
      <w:szCs w:val="24"/>
      <w:u w:val="none"/>
      <w:em w:val="none"/>
      <w:lang w:val="pt-BR" w:eastAsia="zh-CN" w:bidi="hi-IN"/>
    </w:rPr>
  </w:style>
  <w:style w:type="paragraph" w:styleId="Objetosempreenchimento">
    <w:name w:val="Objeto sem preenchimento"/>
    <w:basedOn w:val="Estilopadrodedesenho"/>
    <w:qFormat/>
    <w:pPr>
      <w:spacing w:lineRule="atLeast" w:line="200" w:before="0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Objetosempreenchimentonemlinha">
    <w:name w:val="Objeto sem preenchimento nem linha"/>
    <w:basedOn w:val="Estilopadrodedesenho"/>
    <w:qFormat/>
    <w:pPr>
      <w:spacing w:lineRule="atLeast" w:line="200" w:before="0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A4">
    <w:name w:val="A4"/>
    <w:basedOn w:val="Texto"/>
    <w:qFormat/>
    <w:pPr/>
    <w:rPr>
      <w:rFonts w:ascii="Noto Sans" w:hAnsi="Noto Sans"/>
      <w:sz w:val="36"/>
    </w:rPr>
  </w:style>
  <w:style w:type="paragraph" w:styleId="Texto">
    <w:name w:val="Texto"/>
    <w:basedOn w:val="Legenda"/>
    <w:qFormat/>
    <w:pPr/>
    <w:rPr/>
  </w:style>
  <w:style w:type="paragraph" w:styleId="TtulododocumentoA4">
    <w:name w:val="Título do documento A4"/>
    <w:basedOn w:val="A4"/>
    <w:qFormat/>
    <w:pPr/>
    <w:rPr>
      <w:rFonts w:ascii="Noto Sans" w:hAnsi="Noto Sans"/>
      <w:sz w:val="87"/>
    </w:rPr>
  </w:style>
  <w:style w:type="paragraph" w:styleId="TtuloA4">
    <w:name w:val="Título A4"/>
    <w:basedOn w:val="A4"/>
    <w:qFormat/>
    <w:pPr/>
    <w:rPr>
      <w:rFonts w:ascii="Noto Sans" w:hAnsi="Noto Sans"/>
      <w:sz w:val="48"/>
    </w:rPr>
  </w:style>
  <w:style w:type="paragraph" w:styleId="TextoA4">
    <w:name w:val="Texto A4"/>
    <w:basedOn w:val="A4"/>
    <w:qFormat/>
    <w:pPr/>
    <w:rPr>
      <w:rFonts w:ascii="Noto Sans" w:hAnsi="Noto Sans"/>
      <w:sz w:val="36"/>
    </w:rPr>
  </w:style>
  <w:style w:type="paragraph" w:styleId="A0">
    <w:name w:val="A0"/>
    <w:basedOn w:val="Texto"/>
    <w:qFormat/>
    <w:pPr/>
    <w:rPr>
      <w:rFonts w:ascii="Noto Sans" w:hAnsi="Noto Sans"/>
      <w:sz w:val="95"/>
    </w:rPr>
  </w:style>
  <w:style w:type="paragraph" w:styleId="TtulododocumentoA0">
    <w:name w:val="Título do documento A0"/>
    <w:basedOn w:val="A0"/>
    <w:qFormat/>
    <w:pPr/>
    <w:rPr>
      <w:rFonts w:ascii="Noto Sans" w:hAnsi="Noto Sans"/>
      <w:sz w:val="191"/>
    </w:rPr>
  </w:style>
  <w:style w:type="paragraph" w:styleId="TtuloA0">
    <w:name w:val="Título A0"/>
    <w:basedOn w:val="A0"/>
    <w:qFormat/>
    <w:pPr/>
    <w:rPr>
      <w:rFonts w:ascii="Noto Sans" w:hAnsi="Noto Sans"/>
      <w:sz w:val="143"/>
    </w:rPr>
  </w:style>
  <w:style w:type="paragraph" w:styleId="TextoA0">
    <w:name w:val="Texto A0"/>
    <w:basedOn w:val="A0"/>
    <w:qFormat/>
    <w:pPr/>
    <w:rPr>
      <w:rFonts w:ascii="Noto Sans" w:hAnsi="Noto Sans"/>
      <w:sz w:val="95"/>
    </w:rPr>
  </w:style>
  <w:style w:type="paragraph" w:styleId="Formas">
    <w:name w:val="Formas"/>
    <w:basedOn w:val="Figura"/>
    <w:qFormat/>
    <w:pPr/>
    <w:rPr>
      <w:rFonts w:ascii="Liberation Sans" w:hAnsi="Liberation Sans"/>
      <w:b/>
      <w:sz w:val="28"/>
    </w:rPr>
  </w:style>
  <w:style w:type="paragraph" w:styleId="Figura">
    <w:name w:val="Figura"/>
    <w:basedOn w:val="Legenda"/>
    <w:qFormat/>
    <w:pPr/>
    <w:rPr/>
  </w:style>
  <w:style w:type="paragraph" w:styleId="Preenchido">
    <w:name w:val="Preenchido"/>
    <w:basedOn w:val="Formas"/>
    <w:qFormat/>
    <w:pPr/>
    <w:rPr>
      <w:rFonts w:ascii="Liberation Sans" w:hAnsi="Liberation Sans"/>
      <w:b/>
      <w:sz w:val="28"/>
    </w:rPr>
  </w:style>
  <w:style w:type="paragraph" w:styleId="Preenchidoazul">
    <w:name w:val="Preenchido azul"/>
    <w:basedOn w:val="Preenchido"/>
    <w:qFormat/>
    <w:pPr/>
    <w:rPr>
      <w:rFonts w:ascii="Liberation Sans" w:hAnsi="Liberation Sans"/>
      <w:b/>
      <w:color w:val="FFFFFF"/>
      <w:sz w:val="28"/>
    </w:rPr>
  </w:style>
  <w:style w:type="paragraph" w:styleId="Preenchidoverde">
    <w:name w:val="Preenchido verde"/>
    <w:basedOn w:val="Preenchido"/>
    <w:qFormat/>
    <w:pPr/>
    <w:rPr>
      <w:rFonts w:ascii="Liberation Sans" w:hAnsi="Liberation Sans"/>
      <w:b/>
      <w:color w:val="FFFFFF"/>
      <w:sz w:val="28"/>
    </w:rPr>
  </w:style>
  <w:style w:type="paragraph" w:styleId="Preenchidovermelho">
    <w:name w:val="Preenchido vermelho"/>
    <w:basedOn w:val="Preenchido"/>
    <w:qFormat/>
    <w:pPr/>
    <w:rPr>
      <w:rFonts w:ascii="Liberation Sans" w:hAnsi="Liberation Sans"/>
      <w:b/>
      <w:color w:val="FFFFFF"/>
      <w:sz w:val="28"/>
    </w:rPr>
  </w:style>
  <w:style w:type="paragraph" w:styleId="Preenchidoamarelo">
    <w:name w:val="Preenchido amarelo"/>
    <w:basedOn w:val="Preenchido"/>
    <w:qFormat/>
    <w:pPr/>
    <w:rPr>
      <w:rFonts w:ascii="Liberation Sans" w:hAnsi="Liberation Sans"/>
      <w:b/>
      <w:color w:val="FFFFFF"/>
      <w:sz w:val="28"/>
    </w:rPr>
  </w:style>
  <w:style w:type="paragraph" w:styleId="Contorno">
    <w:name w:val="Contorno"/>
    <w:basedOn w:val="Formas"/>
    <w:qFormat/>
    <w:pPr/>
    <w:rPr>
      <w:rFonts w:ascii="Liberation Sans" w:hAnsi="Liberation Sans"/>
      <w:b/>
      <w:sz w:val="28"/>
    </w:rPr>
  </w:style>
  <w:style w:type="paragraph" w:styleId="Contornoazul">
    <w:name w:val="Contorno azul"/>
    <w:basedOn w:val="Contorno"/>
    <w:qFormat/>
    <w:pPr/>
    <w:rPr>
      <w:rFonts w:ascii="Liberation Sans" w:hAnsi="Liberation Sans"/>
      <w:b/>
      <w:color w:val="355269"/>
      <w:sz w:val="28"/>
    </w:rPr>
  </w:style>
  <w:style w:type="paragraph" w:styleId="Contornoverde">
    <w:name w:val="Contorno verde"/>
    <w:basedOn w:val="Contorno"/>
    <w:qFormat/>
    <w:pPr/>
    <w:rPr>
      <w:rFonts w:ascii="Liberation Sans" w:hAnsi="Liberation Sans"/>
      <w:b/>
      <w:color w:val="127622"/>
      <w:sz w:val="28"/>
    </w:rPr>
  </w:style>
  <w:style w:type="paragraph" w:styleId="Contornovermelho">
    <w:name w:val="Contorno vermelho"/>
    <w:basedOn w:val="Contorno"/>
    <w:qFormat/>
    <w:pPr/>
    <w:rPr>
      <w:rFonts w:ascii="Liberation Sans" w:hAnsi="Liberation Sans"/>
      <w:b/>
      <w:color w:val="C9211E"/>
      <w:sz w:val="28"/>
    </w:rPr>
  </w:style>
  <w:style w:type="paragraph" w:styleId="Contornoamarelo">
    <w:name w:val="Contorno amarelo"/>
    <w:basedOn w:val="Contorno"/>
    <w:qFormat/>
    <w:pPr/>
    <w:rPr>
      <w:rFonts w:ascii="Liberation Sans" w:hAnsi="Liberation Sans"/>
      <w:b/>
      <w:color w:val="B47804"/>
      <w:sz w:val="28"/>
    </w:rPr>
  </w:style>
  <w:style w:type="paragraph" w:styleId="Linhas">
    <w:name w:val="Linhas"/>
    <w:basedOn w:val="Figura"/>
    <w:qFormat/>
    <w:pPr/>
    <w:rPr>
      <w:rFonts w:ascii="Liberation Sans" w:hAnsi="Liberation Sans"/>
      <w:sz w:val="36"/>
    </w:rPr>
  </w:style>
  <w:style w:type="paragraph" w:styleId="Linhascomsetas">
    <w:name w:val="Linhas com setas"/>
    <w:basedOn w:val="Linhas"/>
    <w:qFormat/>
    <w:pPr/>
    <w:rPr>
      <w:rFonts w:ascii="Liberation Sans" w:hAnsi="Liberation Sans"/>
      <w:sz w:val="36"/>
    </w:rPr>
  </w:style>
  <w:style w:type="paragraph" w:styleId="Linhastracejadas">
    <w:name w:val="Linhas tracejadas"/>
    <w:basedOn w:val="Linhas"/>
    <w:qFormat/>
    <w:pPr/>
    <w:rPr>
      <w:rFonts w:ascii="Liberation Sans" w:hAnsi="Liberation Sans"/>
      <w:sz w:val="36"/>
    </w:rPr>
  </w:style>
  <w:style w:type="paragraph" w:styleId="BlankSlideLTGliederung1">
    <w:name w:val="Blank Slide~LT~Gliederung 1"/>
    <w:qFormat/>
    <w:pPr>
      <w:widowControl/>
      <w:suppressAutoHyphens w:val="true"/>
      <w:bidi w:val="0"/>
      <w:spacing w:before="283" w:after="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63"/>
      <w:szCs w:val="24"/>
      <w:u w:val="none"/>
      <w:em w:val="none"/>
      <w:lang w:val="pt-BR" w:eastAsia="zh-CN" w:bidi="hi-IN"/>
    </w:rPr>
  </w:style>
  <w:style w:type="paragraph" w:styleId="BlankSlideLTGliederung2">
    <w:name w:val="Blank Slide~LT~Gliederung 2"/>
    <w:basedOn w:val="BlankSlideLTGliederung1"/>
    <w:qFormat/>
    <w:pPr>
      <w:spacing w:before="22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BlankSlideLTGliederung3">
    <w:name w:val="Blank Slide~LT~Gliederung 3"/>
    <w:basedOn w:val="BlankSlideLTGliederung2"/>
    <w:qFormat/>
    <w:pPr>
      <w:spacing w:before="170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BlankSlideLTGliederung4">
    <w:name w:val="Blank Slide~LT~Gliederung 4"/>
    <w:basedOn w:val="BlankSlideLTGliederung3"/>
    <w:qFormat/>
    <w:pPr>
      <w:spacing w:before="113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5">
    <w:name w:val="Blank Slide~LT~Gliederung 5"/>
    <w:basedOn w:val="BlankSlideLTGliederung4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6">
    <w:name w:val="Blank Slide~LT~Gliederung 6"/>
    <w:basedOn w:val="BlankSlideLTGliederung5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7">
    <w:name w:val="Blank Slide~LT~Gliederung 7"/>
    <w:basedOn w:val="BlankSlideLTGliederung6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8">
    <w:name w:val="Blank Slide~LT~Gliederung 8"/>
    <w:basedOn w:val="BlankSlideLTGliederung7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9">
    <w:name w:val="Blank Slide~LT~Gliederung 9"/>
    <w:basedOn w:val="BlankSlideLTGliederung8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Titel">
    <w:name w:val="Blank Slide~LT~Titel"/>
    <w:qFormat/>
    <w:pPr>
      <w:widowControl/>
      <w:suppressAutoHyphens w:val="true"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88"/>
      <w:szCs w:val="24"/>
      <w:u w:val="none"/>
      <w:em w:val="none"/>
      <w:lang w:val="pt-BR" w:eastAsia="zh-CN" w:bidi="hi-IN"/>
    </w:rPr>
  </w:style>
  <w:style w:type="paragraph" w:styleId="BlankSlideLTUntertitel">
    <w:name w:val="Blank Slide~LT~Untertitel"/>
    <w:qFormat/>
    <w:pPr>
      <w:widowControl/>
      <w:suppressAutoHyphens w:val="true"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pt-BR" w:eastAsia="zh-CN" w:bidi="hi-IN"/>
    </w:rPr>
  </w:style>
  <w:style w:type="paragraph" w:styleId="BlankSlideLTNotizen">
    <w:name w:val="Blank Slide~LT~Notizen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pt-BR" w:eastAsia="zh-CN" w:bidi="hi-IN"/>
    </w:rPr>
  </w:style>
  <w:style w:type="paragraph" w:styleId="BlankSlideLTHintergrundobjekte">
    <w:name w:val="Blank Slide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paragraph" w:styleId="BlankSlideLTHintergrund">
    <w:name w:val="Blank Slide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paragraph" w:styleId="Default">
    <w:name w:val="default"/>
    <w:qFormat/>
    <w:pPr>
      <w:widowControl/>
      <w:suppressAutoHyphens w:val="true"/>
      <w:bidi w:val="0"/>
      <w:spacing w:lineRule="atLeast" w:line="200" w:before="0" w:after="0"/>
      <w:jc w:val="left"/>
    </w:pPr>
    <w:rPr>
      <w:rFonts w:ascii="Arial" w:hAnsi="Arial" w:eastAsia="Tahoma" w:cs="Liberation Sans"/>
      <w:color w:val="auto"/>
      <w:kern w:val="2"/>
      <w:sz w:val="36"/>
      <w:szCs w:val="24"/>
      <w:lang w:val="pt-BR" w:eastAsia="zh-CN" w:bidi="hi-IN"/>
    </w:rPr>
  </w:style>
  <w:style w:type="paragraph" w:styleId="Gray1">
    <w:name w:val="gray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Gray2">
    <w:name w:val="gray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Gray3">
    <w:name w:val="gray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Bw1">
    <w:name w:val="bw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Bw2">
    <w:name w:val="bw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Bw3">
    <w:name w:val="bw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Orange1">
    <w:name w:val="orange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Orange2">
    <w:name w:val="orange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Orange3">
    <w:name w:val="orange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Turquoise1">
    <w:name w:val="turquoise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Turquoise2">
    <w:name w:val="turquoise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Turquoise3">
    <w:name w:val="turquoise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Blue1">
    <w:name w:val="blue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Blue2">
    <w:name w:val="blue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Blue3">
    <w:name w:val="blue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Sun1">
    <w:name w:val="sun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Sun2">
    <w:name w:val="sun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Sun3">
    <w:name w:val="sun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Earth1">
    <w:name w:val="earth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Earth2">
    <w:name w:val="earth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Earth3">
    <w:name w:val="earth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Green1">
    <w:name w:val="green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Green2">
    <w:name w:val="green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Green3">
    <w:name w:val="green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Seetang1">
    <w:name w:val="seetang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Seetang2">
    <w:name w:val="seetang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Seetang3">
    <w:name w:val="seetang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Lightblue1">
    <w:name w:val="lightblue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Lightblue2">
    <w:name w:val="lightblue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Lightblue3">
    <w:name w:val="lightblue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Yellow1">
    <w:name w:val="yellow1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Yellow2">
    <w:name w:val="yellow2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Yellow3">
    <w:name w:val="yellow3"/>
    <w:basedOn w:val="Default"/>
    <w:qFormat/>
    <w:pPr>
      <w:spacing w:lineRule="atLeast" w:line="200" w:before="0" w:after="0"/>
    </w:pPr>
    <w:rPr>
      <w:rFonts w:ascii="Arial" w:hAnsi="Arial"/>
      <w:color w:val="auto"/>
      <w:kern w:val="2"/>
      <w:sz w:val="36"/>
    </w:rPr>
  </w:style>
  <w:style w:type="paragraph" w:styleId="Objetosdoplanodefundo">
    <w:name w:val="Objetos do plano de fundo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paragraph" w:styleId="Planodefundo">
    <w:name w:val="Plano de fundo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paragraph" w:styleId="Notas">
    <w:name w:val="Notas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pt-BR" w:eastAsia="zh-CN" w:bidi="hi-IN"/>
    </w:rPr>
  </w:style>
  <w:style w:type="paragraph" w:styleId="Estruturadetpicos1">
    <w:name w:val="Estrutura de tópicos 1"/>
    <w:qFormat/>
    <w:pPr>
      <w:widowControl/>
      <w:suppressAutoHyphens w:val="true"/>
      <w:bidi w:val="0"/>
      <w:spacing w:before="283" w:after="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63"/>
      <w:szCs w:val="24"/>
      <w:u w:val="none"/>
      <w:em w:val="none"/>
      <w:lang w:val="pt-BR" w:eastAsia="zh-CN" w:bidi="hi-IN"/>
    </w:rPr>
  </w:style>
  <w:style w:type="paragraph" w:styleId="Estruturadetpicos2">
    <w:name w:val="Estrutura de tópicos 2"/>
    <w:basedOn w:val="Estruturadetpicos1"/>
    <w:qFormat/>
    <w:pPr>
      <w:spacing w:before="22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Estruturadetpicos3">
    <w:name w:val="Estrutura de tópicos 3"/>
    <w:basedOn w:val="Estruturadetpicos2"/>
    <w:qFormat/>
    <w:pPr>
      <w:spacing w:before="170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Estruturadetpicos4">
    <w:name w:val="Estrutura de tópicos 4"/>
    <w:basedOn w:val="Estruturadetpicos3"/>
    <w:qFormat/>
    <w:pPr>
      <w:spacing w:before="113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Estruturadetpicos5">
    <w:name w:val="Estrutura de tópicos 5"/>
    <w:basedOn w:val="Estruturadetpicos4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Estruturadetpicos6">
    <w:name w:val="Estrutura de tópicos 6"/>
    <w:basedOn w:val="Estruturadetpicos5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Estruturadetpicos7">
    <w:name w:val="Estrutura de tópicos 7"/>
    <w:basedOn w:val="Estruturadetpicos6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Estruturadetpicos8">
    <w:name w:val="Estrutura de tópicos 8"/>
    <w:basedOn w:val="Estruturadetpicos7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Estruturadetpicos9">
    <w:name w:val="Estrutura de tópicos 9"/>
    <w:basedOn w:val="Estruturadetpicos8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LTGliederung1">
    <w:name w:val="Padrão~LT~Gliederung 1"/>
    <w:qFormat/>
    <w:pPr>
      <w:widowControl/>
      <w:suppressAutoHyphens w:val="true"/>
      <w:bidi w:val="0"/>
      <w:spacing w:before="283" w:after="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63"/>
      <w:szCs w:val="24"/>
      <w:u w:val="none"/>
      <w:em w:val="none"/>
      <w:lang w:val="pt-BR" w:eastAsia="zh-CN" w:bidi="hi-IN"/>
    </w:rPr>
  </w:style>
  <w:style w:type="paragraph" w:styleId="PadroLTGliederung2">
    <w:name w:val="Padrão~LT~Gliederung 2"/>
    <w:basedOn w:val="PadroLTGliederung1"/>
    <w:qFormat/>
    <w:pPr>
      <w:spacing w:before="22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PadroLTGliederung3">
    <w:name w:val="Padrão~LT~Gliederung 3"/>
    <w:basedOn w:val="PadroLTGliederung2"/>
    <w:qFormat/>
    <w:pPr>
      <w:spacing w:before="170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PadroLTGliederung4">
    <w:name w:val="Padrão~LT~Gliederung 4"/>
    <w:basedOn w:val="PadroLTGliederung3"/>
    <w:qFormat/>
    <w:pPr>
      <w:spacing w:before="113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LTGliederung5">
    <w:name w:val="Padrão~LT~Gliederung 5"/>
    <w:basedOn w:val="PadroLTGliederung4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LTGliederung6">
    <w:name w:val="Padrão~LT~Gliederung 6"/>
    <w:basedOn w:val="PadroLTGliederung5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LTGliederung7">
    <w:name w:val="Padrão~LT~Gliederung 7"/>
    <w:basedOn w:val="PadroLTGliederung6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LTGliederung8">
    <w:name w:val="Padrão~LT~Gliederung 8"/>
    <w:basedOn w:val="PadroLTGliederung7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LTGliederung9">
    <w:name w:val="Padrão~LT~Gliederung 9"/>
    <w:basedOn w:val="PadroLTGliederung8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LTTitel">
    <w:name w:val="Padrão~LT~Titel"/>
    <w:qFormat/>
    <w:pPr>
      <w:widowControl/>
      <w:suppressAutoHyphens w:val="true"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88"/>
      <w:szCs w:val="24"/>
      <w:u w:val="none"/>
      <w:em w:val="none"/>
      <w:lang w:val="pt-BR" w:eastAsia="zh-CN" w:bidi="hi-IN"/>
    </w:rPr>
  </w:style>
  <w:style w:type="paragraph" w:styleId="PadroLTUntertitel">
    <w:name w:val="Padrão~LT~Untertitel"/>
    <w:qFormat/>
    <w:pPr>
      <w:widowControl/>
      <w:suppressAutoHyphens w:val="true"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pt-BR" w:eastAsia="zh-CN" w:bidi="hi-IN"/>
    </w:rPr>
  </w:style>
  <w:style w:type="paragraph" w:styleId="PadroLTNotizen">
    <w:name w:val="Padrão~LT~Notizen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pt-BR" w:eastAsia="zh-CN" w:bidi="hi-IN"/>
    </w:rPr>
  </w:style>
  <w:style w:type="paragraph" w:styleId="PadroLTHintergrundobjekte">
    <w:name w:val="Padrão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paragraph" w:styleId="PadroLTHintergrund">
    <w:name w:val="Padrão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paragraph" w:styleId="Padro1LTGliederung1">
    <w:name w:val="Padrão 1~LT~Gliederung 1"/>
    <w:qFormat/>
    <w:pPr>
      <w:widowControl/>
      <w:suppressAutoHyphens w:val="true"/>
      <w:bidi w:val="0"/>
      <w:spacing w:before="283" w:after="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63"/>
      <w:szCs w:val="24"/>
      <w:u w:val="none"/>
      <w:em w:val="none"/>
      <w:lang w:val="pt-BR" w:eastAsia="zh-CN" w:bidi="hi-IN"/>
    </w:rPr>
  </w:style>
  <w:style w:type="paragraph" w:styleId="Padro1LTGliederung2">
    <w:name w:val="Padrão 1~LT~Gliederung 2"/>
    <w:basedOn w:val="Padro1LTGliederung1"/>
    <w:qFormat/>
    <w:pPr>
      <w:spacing w:before="22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Padro1LTGliederung3">
    <w:name w:val="Padrão 1~LT~Gliederung 3"/>
    <w:basedOn w:val="Padro1LTGliederung2"/>
    <w:qFormat/>
    <w:pPr>
      <w:spacing w:before="170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Padro1LTGliederung4">
    <w:name w:val="Padrão 1~LT~Gliederung 4"/>
    <w:basedOn w:val="Padro1LTGliederung3"/>
    <w:qFormat/>
    <w:pPr>
      <w:spacing w:before="113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1LTGliederung5">
    <w:name w:val="Padrão 1~LT~Gliederung 5"/>
    <w:basedOn w:val="Padro1LTGliederung4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1LTGliederung6">
    <w:name w:val="Padrão 1~LT~Gliederung 6"/>
    <w:basedOn w:val="Padro1LTGliederung5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1LTGliederung7">
    <w:name w:val="Padrão 1~LT~Gliederung 7"/>
    <w:basedOn w:val="Padro1LTGliederung6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1LTGliederung8">
    <w:name w:val="Padrão 1~LT~Gliederung 8"/>
    <w:basedOn w:val="Padro1LTGliederung7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1LTGliederung9">
    <w:name w:val="Padrão 1~LT~Gliederung 9"/>
    <w:basedOn w:val="Padro1LTGliederung8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1LTTitel">
    <w:name w:val="Padrão 1~LT~Titel"/>
    <w:qFormat/>
    <w:pPr>
      <w:widowControl/>
      <w:suppressAutoHyphens w:val="true"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88"/>
      <w:szCs w:val="24"/>
      <w:u w:val="none"/>
      <w:em w:val="none"/>
      <w:lang w:val="pt-BR" w:eastAsia="zh-CN" w:bidi="hi-IN"/>
    </w:rPr>
  </w:style>
  <w:style w:type="paragraph" w:styleId="Padro1LTUntertitel">
    <w:name w:val="Padrão 1~LT~Untertitel"/>
    <w:qFormat/>
    <w:pPr>
      <w:widowControl/>
      <w:suppressAutoHyphens w:val="true"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pt-BR" w:eastAsia="zh-CN" w:bidi="hi-IN"/>
    </w:rPr>
  </w:style>
  <w:style w:type="paragraph" w:styleId="Padro1LTNotizen">
    <w:name w:val="Padrão 1~LT~Notizen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pt-BR" w:eastAsia="zh-CN" w:bidi="hi-IN"/>
    </w:rPr>
  </w:style>
  <w:style w:type="paragraph" w:styleId="Padro1LTHintergrundobjekte">
    <w:name w:val="Padrão 1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paragraph" w:styleId="Padro1LTHintergrund">
    <w:name w:val="Padrão 1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paragraph" w:styleId="TitleOnlyLTGliederung1">
    <w:name w:val="Title Only~LT~Gliederung 1"/>
    <w:qFormat/>
    <w:pPr>
      <w:widowControl/>
      <w:suppressAutoHyphens w:val="true"/>
      <w:bidi w:val="0"/>
      <w:spacing w:before="283" w:after="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63"/>
      <w:szCs w:val="24"/>
      <w:u w:val="none"/>
      <w:em w:val="none"/>
      <w:lang w:val="pt-BR" w:eastAsia="zh-CN" w:bidi="hi-IN"/>
    </w:rPr>
  </w:style>
  <w:style w:type="paragraph" w:styleId="TitleOnlyLTGliederung2">
    <w:name w:val="Title Only~LT~Gliederung 2"/>
    <w:basedOn w:val="TitleOnlyLTGliederung1"/>
    <w:qFormat/>
    <w:pPr>
      <w:spacing w:before="22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TitleOnlyLTGliederung3">
    <w:name w:val="Title Only~LT~Gliederung 3"/>
    <w:basedOn w:val="TitleOnlyLTGliederung2"/>
    <w:qFormat/>
    <w:pPr>
      <w:spacing w:before="170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TitleOnlyLTGliederung4">
    <w:name w:val="Title Only~LT~Gliederung 4"/>
    <w:basedOn w:val="TitleOnlyLTGliederung3"/>
    <w:qFormat/>
    <w:pPr>
      <w:spacing w:before="113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TitleOnlyLTGliederung5">
    <w:name w:val="Title Only~LT~Gliederung 5"/>
    <w:basedOn w:val="TitleOnlyLTGliederung4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TitleOnlyLTGliederung6">
    <w:name w:val="Title Only~LT~Gliederung 6"/>
    <w:basedOn w:val="TitleOnlyLTGliederung5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TitleOnlyLTGliederung7">
    <w:name w:val="Title Only~LT~Gliederung 7"/>
    <w:basedOn w:val="TitleOnlyLTGliederung6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TitleOnlyLTGliederung8">
    <w:name w:val="Title Only~LT~Gliederung 8"/>
    <w:basedOn w:val="TitleOnlyLTGliederung7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TitleOnlyLTGliederung9">
    <w:name w:val="Title Only~LT~Gliederung 9"/>
    <w:basedOn w:val="TitleOnlyLTGliederung8"/>
    <w:qFormat/>
    <w:pPr>
      <w:spacing w:before="57" w:after="0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TitleOnlyLTTitel">
    <w:name w:val="Title Only~LT~Titel"/>
    <w:qFormat/>
    <w:pPr>
      <w:widowControl/>
      <w:suppressAutoHyphens w:val="true"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88"/>
      <w:szCs w:val="24"/>
      <w:u w:val="none"/>
      <w:em w:val="none"/>
      <w:lang w:val="pt-BR" w:eastAsia="zh-CN" w:bidi="hi-IN"/>
    </w:rPr>
  </w:style>
  <w:style w:type="paragraph" w:styleId="TitleOnlyLTUntertitel">
    <w:name w:val="Title Only~LT~Untertitel"/>
    <w:qFormat/>
    <w:pPr>
      <w:widowControl/>
      <w:suppressAutoHyphens w:val="true"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pt-BR" w:eastAsia="zh-CN" w:bidi="hi-IN"/>
    </w:rPr>
  </w:style>
  <w:style w:type="paragraph" w:styleId="TitleOnlyLTNotizen">
    <w:name w:val="Title Only~LT~Notizen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Arial" w:hAnsi="Arial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pt-BR" w:eastAsia="zh-CN" w:bidi="hi-IN"/>
    </w:rPr>
  </w:style>
  <w:style w:type="paragraph" w:styleId="TitleOnlyLTHintergrundobjekte">
    <w:name w:val="Title Only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paragraph" w:styleId="TitleOnlyLTHintergrund">
    <w:name w:val="Title Only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Application>LibreOffice/6.1.0.3$Windows_X86_64 LibreOffice_project/efb621ed25068d70781dc026f7e9c5187a4decd1</Application>
  <Pages>2</Pages>
  <Words>972</Words>
  <Characters>5232</Characters>
  <CharactersWithSpaces>6257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2020-05-22T16:39:00Z</dcterms:created>
  <dc:creator>Usuário</dc:creator>
  <dc:description/>
  <dc:language>pt-BR</dc:language>
  <cp:lastModifiedBy/>
  <cp:lastPrinted>2020-09-28T10:50:36Z</cp:lastPrinted>
  <dcterms:modified xsi:type="dcterms:W3CDTF">2021-06-16T14:54:38Z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