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2364740</wp:posOffset>
            </wp:positionH>
            <wp:positionV relativeFrom="paragraph">
              <wp:posOffset>635</wp:posOffset>
            </wp:positionV>
            <wp:extent cx="968375" cy="108331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7" t="-164" r="-197" b="-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135255</wp:posOffset>
                </wp:positionH>
                <wp:positionV relativeFrom="paragraph">
                  <wp:posOffset>-15875</wp:posOffset>
                </wp:positionV>
                <wp:extent cx="5466080" cy="840105"/>
                <wp:effectExtent l="0" t="0" r="0" b="6985"/>
                <wp:wrapNone/>
                <wp:docPr id="2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5520" cy="839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ind w:left="0" w:right="1134" w:hanging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>
                            <w:pPr>
                              <w:pStyle w:val="Contedodoquadro"/>
                              <w:widowControl/>
                              <w:pBdr>
                                <w:bottom w:val="single" w:sz="12" w:space="1" w:color="000001"/>
                              </w:pBdr>
                              <w:suppressAutoHyphens w:val="true"/>
                              <w:bidi w:val="0"/>
                              <w:spacing w:lineRule="auto" w:line="240" w:before="0" w:after="0"/>
                              <w:ind w:left="0" w:right="1134" w:hanging="0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Comissão de Constituição, Redação e Bem-Estar Social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Comissão de Orçamento, Finanças e Infraestrutura Urbana e Rural</w:t>
                            </w:r>
                          </w:p>
                        </w:txbxContent>
                      </wps:txbx>
                      <wps:bodyPr lIns="97920" rIns="97920" tIns="52200" bIns="522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" fillcolor="white" stroked="f" style="position:absolute;margin-left:10.65pt;margin-top:-1.25pt;width:430.3pt;height:66.05pt;v-text-anchor:top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widowControl/>
                        <w:suppressAutoHyphens w:val="true"/>
                        <w:bidi w:val="0"/>
                        <w:spacing w:lineRule="auto" w:line="240" w:before="0" w:after="0"/>
                        <w:ind w:left="0" w:right="1134" w:hanging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>
                      <w:pPr>
                        <w:pStyle w:val="Contedodoquadro"/>
                        <w:widowControl/>
                        <w:pBdr>
                          <w:bottom w:val="single" w:sz="12" w:space="1" w:color="000001"/>
                        </w:pBdr>
                        <w:suppressAutoHyphens w:val="true"/>
                        <w:bidi w:val="0"/>
                        <w:spacing w:lineRule="auto" w:line="240" w:before="0" w:after="0"/>
                        <w:ind w:left="0" w:right="1134" w:hanging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Comissão de Constituição, Redação e Bem-Estar Social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Comissão de Orçamento, Finanças e Infraestrutura Urbana e Rural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</w:r>
    </w:p>
    <w:p>
      <w:pPr>
        <w:pStyle w:val="Normal"/>
        <w:tabs>
          <w:tab w:val="clear" w:pos="709"/>
          <w:tab w:val="left" w:pos="4400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spacing w:lineRule="auto" w:line="240" w:before="0" w:after="0"/>
        <w:jc w:val="both"/>
        <w:rPr>
          <w:lang w:val="pt-BR" w:bidi="ar-SA"/>
        </w:rPr>
      </w:pPr>
      <w:r>
        <w:rPr>
          <w:lang w:val="pt-BR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pt-BR" w:bidi="ar-SA"/>
        </w:rPr>
        <w:t xml:space="preserve">Às </w:t>
      </w:r>
      <w:r>
        <w:rPr>
          <w:rFonts w:eastAsia="Calibri" w:cs="Arial" w:ascii="Arial" w:hAnsi="Arial"/>
          <w:color w:val="00000A"/>
          <w:kern w:val="0"/>
          <w:sz w:val="24"/>
          <w:szCs w:val="24"/>
          <w:lang w:val="pt-BR" w:eastAsia="zh-CN" w:bidi="ar-SA"/>
        </w:rPr>
        <w:t>18h</w:t>
      </w:r>
      <w:r>
        <w:rPr>
          <w:rFonts w:cs="Arial" w:ascii="Arial" w:hAnsi="Arial"/>
          <w:sz w:val="24"/>
          <w:szCs w:val="24"/>
          <w:lang w:val="pt-BR" w:bidi="ar-SA"/>
        </w:rPr>
        <w:t xml:space="preserve"> do dia </w:t>
      </w:r>
      <w:r>
        <w:rPr>
          <w:rFonts w:eastAsia="Calibri" w:cs="Arial" w:ascii="Arial" w:hAnsi="Arial"/>
          <w:color w:val="00000A"/>
          <w:kern w:val="0"/>
          <w:sz w:val="24"/>
          <w:szCs w:val="24"/>
          <w:lang w:val="pt-BR" w:eastAsia="zh-CN" w:bidi="ar-SA"/>
        </w:rPr>
        <w:t>29</w:t>
      </w:r>
      <w:r>
        <w:rPr>
          <w:rFonts w:cs="Arial" w:ascii="Arial" w:hAnsi="Arial"/>
          <w:sz w:val="24"/>
          <w:szCs w:val="24"/>
          <w:lang w:val="pt-BR" w:bidi="ar-SA"/>
        </w:rPr>
        <w:t xml:space="preserve"> de </w:t>
      </w:r>
      <w:r>
        <w:rPr>
          <w:rFonts w:eastAsia="Calibri" w:cs="Arial" w:ascii="Arial" w:hAnsi="Arial"/>
          <w:color w:val="00000A"/>
          <w:kern w:val="0"/>
          <w:sz w:val="24"/>
          <w:szCs w:val="24"/>
          <w:lang w:val="pt-BR" w:eastAsia="zh-CN" w:bidi="ar-SA"/>
        </w:rPr>
        <w:t>setembro</w:t>
      </w:r>
      <w:r>
        <w:rPr>
          <w:rFonts w:cs="Arial" w:ascii="Arial" w:hAnsi="Arial"/>
          <w:sz w:val="24"/>
          <w:szCs w:val="24"/>
          <w:lang w:val="pt-BR" w:bidi="ar-SA"/>
        </w:rPr>
        <w:t xml:space="preserve"> de 2021, reuniram-se no Município de Três Passos, tendo por local o Plenário da  Câmara Municipal de Vereadores, sob a  coordenação da Comissão de Orçamento, Finanças e Infraestrutura Urbana e Rural, os responsáveis pela realização da audiência pública de demonstração e avaliação das metas fiscais do </w:t>
      </w:r>
      <w:r>
        <w:rPr>
          <w:rFonts w:eastAsia="Calibri" w:cs="Arial" w:ascii="Arial" w:hAnsi="Arial"/>
          <w:color w:val="00000A"/>
          <w:kern w:val="0"/>
          <w:sz w:val="24"/>
          <w:szCs w:val="24"/>
          <w:lang w:val="pt-BR" w:eastAsia="zh-CN" w:bidi="ar-SA"/>
        </w:rPr>
        <w:t>2</w:t>
      </w:r>
      <w:r>
        <w:rPr>
          <w:rFonts w:cs="Arial" w:ascii="Arial" w:hAnsi="Arial"/>
          <w:strike/>
          <w:sz w:val="24"/>
          <w:szCs w:val="24"/>
          <w:lang w:val="pt-BR" w:bidi="ar-SA"/>
        </w:rPr>
        <w:t>º</w:t>
      </w:r>
      <w:r>
        <w:rPr>
          <w:rFonts w:cs="Arial" w:ascii="Arial" w:hAnsi="Arial"/>
          <w:sz w:val="24"/>
          <w:szCs w:val="24"/>
          <w:lang w:val="pt-BR" w:bidi="ar-SA"/>
        </w:rPr>
        <w:t xml:space="preserve"> (</w:t>
      </w:r>
      <w:r>
        <w:rPr>
          <w:rFonts w:eastAsia="Calibri" w:cs="Arial" w:ascii="Arial" w:hAnsi="Arial"/>
          <w:color w:val="00000A"/>
          <w:kern w:val="0"/>
          <w:sz w:val="24"/>
          <w:szCs w:val="24"/>
          <w:lang w:val="pt-BR" w:eastAsia="zh-CN" w:bidi="ar-SA"/>
        </w:rPr>
        <w:t>segundo</w:t>
      </w:r>
      <w:r>
        <w:rPr>
          <w:rFonts w:cs="Arial" w:ascii="Arial" w:hAnsi="Arial"/>
          <w:sz w:val="24"/>
          <w:szCs w:val="24"/>
          <w:lang w:val="pt-BR" w:bidi="ar-SA"/>
        </w:rPr>
        <w:t xml:space="preserve">) quadrimestre de 2021. Dando início aos trabalhos,  esclareceu-se, inicialmente, que, nos termos do art. 48 da Lei de Responsabilidade Fiscal, o qual dispõe  sobre  as  audiências  públicas,  estas  têm  por  objetivo possibilitar  a  participação  popular  na  definição  dos  planos  e  investimentos  públicos municipais;  informar  a  população  sobre  o  planejamento  municipal  e  a  execução  dos programas; assegurar a participação popular na definição dos investimentos através de votação; demonstrar e avaliar o cumprimento das metas fiscais e físicas estabelecidas na Lei  de  Diretrizes  Orçamentárias  -  LDO  e  na  Lei  Orçamentária  Anual -  LOA. Tendo em vista a pandemia do Coronavírus, e os cuidados adotados pelos protocolos de prevenção e disseminação do Covid-19,  foi permitida a presença de público </w:t>
      </w:r>
      <w:r>
        <w:rPr>
          <w:rFonts w:cs="Arial" w:ascii="Arial" w:hAnsi="Arial"/>
          <w:sz w:val="24"/>
          <w:szCs w:val="24"/>
          <w:lang w:val="pt-BR" w:bidi="ar-SA"/>
        </w:rPr>
        <w:t>no limite máximo de oito pessoas</w:t>
      </w:r>
      <w:r>
        <w:rPr>
          <w:rFonts w:cs="Arial" w:ascii="Arial" w:hAnsi="Arial"/>
          <w:sz w:val="24"/>
          <w:szCs w:val="24"/>
          <w:lang w:val="pt-BR" w:bidi="ar-SA"/>
        </w:rPr>
        <w:t xml:space="preserve">, </w:t>
      </w:r>
      <w:r>
        <w:rPr>
          <w:rFonts w:cs="Arial" w:ascii="Arial" w:hAnsi="Arial"/>
          <w:sz w:val="24"/>
          <w:szCs w:val="24"/>
          <w:lang w:val="pt-BR" w:bidi="ar-SA"/>
        </w:rPr>
        <w:t>sendo que</w:t>
      </w:r>
      <w:r>
        <w:rPr>
          <w:rFonts w:cs="Arial" w:ascii="Arial" w:hAnsi="Arial"/>
          <w:sz w:val="24"/>
          <w:szCs w:val="24"/>
          <w:lang w:val="pt-BR" w:bidi="ar-SA"/>
        </w:rPr>
        <w:t xml:space="preserve"> a audiência foi transmitida pela página no </w:t>
      </w:r>
      <w:r>
        <w:rPr>
          <w:rFonts w:cs="Arial" w:ascii="Arial" w:hAnsi="Arial"/>
          <w:sz w:val="24"/>
          <w:szCs w:val="24"/>
          <w:lang w:val="pt-BR" w:bidi="ar-SA"/>
        </w:rPr>
        <w:t>F</w:t>
      </w:r>
      <w:r>
        <w:rPr>
          <w:rFonts w:cs="Arial" w:ascii="Arial" w:hAnsi="Arial"/>
          <w:sz w:val="24"/>
          <w:szCs w:val="24"/>
          <w:lang w:val="pt-BR" w:bidi="ar-SA"/>
        </w:rPr>
        <w:t xml:space="preserve">acebook </w:t>
      </w:r>
      <w:r>
        <w:rPr>
          <w:rFonts w:cs="Arial" w:ascii="Arial" w:hAnsi="Arial"/>
          <w:sz w:val="24"/>
          <w:szCs w:val="24"/>
          <w:lang w:val="pt-BR" w:bidi="ar-SA"/>
        </w:rPr>
        <w:t>e no canal do Youtube</w:t>
      </w:r>
      <w:r>
        <w:rPr>
          <w:rFonts w:cs="Arial" w:ascii="Arial" w:hAnsi="Arial"/>
          <w:sz w:val="24"/>
          <w:szCs w:val="24"/>
          <w:lang w:val="pt-BR" w:bidi="ar-SA"/>
        </w:rPr>
        <w:t xml:space="preserve"> da Câmara Municipal e disponibilizada em seu site. Foi informado aos presentes que, conforme o disposto no § 4</w:t>
      </w:r>
      <w:r>
        <w:rPr>
          <w:rFonts w:cs="Arial" w:ascii="Arial" w:hAnsi="Arial"/>
          <w:strike/>
          <w:sz w:val="24"/>
          <w:szCs w:val="24"/>
          <w:lang w:val="pt-BR" w:bidi="ar-SA"/>
        </w:rPr>
        <w:t>º</w:t>
      </w:r>
      <w:r>
        <w:rPr>
          <w:rFonts w:cs="Arial" w:ascii="Arial" w:hAnsi="Arial"/>
          <w:sz w:val="24"/>
          <w:szCs w:val="24"/>
          <w:lang w:val="pt-BR" w:bidi="ar-SA"/>
        </w:rPr>
        <w:t xml:space="preserve"> do art. 9</w:t>
      </w:r>
      <w:r>
        <w:rPr>
          <w:rFonts w:cs="Arial" w:ascii="Arial" w:hAnsi="Arial"/>
          <w:strike/>
          <w:sz w:val="24"/>
          <w:szCs w:val="24"/>
          <w:lang w:val="pt-BR" w:bidi="ar-SA"/>
        </w:rPr>
        <w:t>º</w:t>
      </w:r>
      <w:r>
        <w:rPr>
          <w:rFonts w:cs="Arial" w:ascii="Arial" w:hAnsi="Arial"/>
          <w:sz w:val="24"/>
          <w:szCs w:val="24"/>
          <w:lang w:val="pt-BR" w:bidi="ar-SA"/>
        </w:rPr>
        <w:t xml:space="preserve"> da Lei de Responsabilidade Fiscal, até o final dos meses de maio, setembro e fevereiro, o Poder Executivo demonstrará  e  avaliará  o cumprimento das metas fiscais de cada quadrimestre, em audiência pública na Comissão referida no § 1</w:t>
      </w:r>
      <w:r>
        <w:rPr>
          <w:rFonts w:cs="Arial" w:ascii="Arial" w:hAnsi="Arial"/>
          <w:strike/>
          <w:sz w:val="24"/>
          <w:szCs w:val="24"/>
          <w:lang w:val="pt-BR" w:bidi="ar-SA"/>
        </w:rPr>
        <w:t>º</w:t>
      </w:r>
      <w:r>
        <w:rPr>
          <w:rFonts w:cs="Arial" w:ascii="Arial" w:hAnsi="Arial"/>
          <w:sz w:val="24"/>
          <w:szCs w:val="24"/>
          <w:lang w:val="pt-BR" w:bidi="ar-SA"/>
        </w:rPr>
        <w:t xml:space="preserve"> do art. 166 da Constituição Federal, ou equivalente nas Casas Legislativas estaduais e municipais. Assim, ressaltou-se que  a  Audiência  Pública  ora realizada destinava-se à demonstração e avaliação do cumprimento das metas fiscais do </w:t>
      </w:r>
      <w:r>
        <w:rPr>
          <w:rFonts w:cs="Arial" w:ascii="Arial" w:hAnsi="Arial"/>
          <w:sz w:val="24"/>
          <w:szCs w:val="24"/>
          <w:lang w:val="pt-BR" w:bidi="ar-SA"/>
        </w:rPr>
        <w:t>2</w:t>
      </w:r>
      <w:r>
        <w:rPr>
          <w:rFonts w:cs="Arial" w:ascii="Arial" w:hAnsi="Arial"/>
          <w:strike/>
          <w:sz w:val="24"/>
          <w:szCs w:val="24"/>
          <w:lang w:val="pt-BR" w:bidi="ar-SA"/>
        </w:rPr>
        <w:t>º</w:t>
      </w:r>
      <w:r>
        <w:rPr>
          <w:rFonts w:cs="Arial" w:ascii="Arial" w:hAnsi="Arial"/>
          <w:sz w:val="24"/>
          <w:szCs w:val="24"/>
          <w:lang w:val="pt-BR" w:bidi="ar-SA"/>
        </w:rPr>
        <w:t xml:space="preserve"> quadrimestre de 2021, por parte do Executivo Municipal. Iniciando a demonstração, a Sra. </w:t>
      </w:r>
      <w:r>
        <w:rPr>
          <w:rFonts w:eastAsia="Calibri" w:cs="Arial" w:ascii="Arial" w:hAnsi="Arial"/>
          <w:color w:val="00000A"/>
          <w:kern w:val="0"/>
          <w:sz w:val="24"/>
          <w:szCs w:val="24"/>
          <w:lang w:val="pt-BR" w:eastAsia="zh-CN" w:bidi="ar-SA"/>
        </w:rPr>
        <w:t>Lovani Salete Poll</w:t>
      </w:r>
      <w:r>
        <w:rPr>
          <w:rFonts w:cs="Arial" w:ascii="Arial" w:hAnsi="Arial"/>
          <w:sz w:val="24"/>
          <w:szCs w:val="24"/>
          <w:lang w:val="pt-BR" w:bidi="ar-SA"/>
        </w:rPr>
        <w:t xml:space="preserve">, Secretária Municipal de Finanças, passou a apresentar de forma resumida, alguns aspectos considerados mais relevantes da execução orçamentária e financeira até o </w:t>
      </w:r>
      <w:r>
        <w:rPr>
          <w:rFonts w:cs="Arial" w:ascii="Arial" w:hAnsi="Arial"/>
          <w:sz w:val="24"/>
          <w:szCs w:val="24"/>
          <w:lang w:val="pt-BR" w:bidi="ar-SA"/>
        </w:rPr>
        <w:t>2</w:t>
      </w:r>
      <w:r>
        <w:rPr>
          <w:rFonts w:cs="Arial" w:ascii="Arial" w:hAnsi="Arial"/>
          <w:strike/>
          <w:sz w:val="24"/>
          <w:szCs w:val="24"/>
          <w:lang w:val="pt-BR" w:bidi="ar-SA"/>
        </w:rPr>
        <w:t>º</w:t>
      </w:r>
      <w:r>
        <w:rPr>
          <w:rFonts w:cs="Arial" w:ascii="Arial" w:hAnsi="Arial"/>
          <w:sz w:val="24"/>
          <w:szCs w:val="24"/>
          <w:lang w:val="pt-BR" w:bidi="ar-SA"/>
        </w:rPr>
        <w:t xml:space="preserve"> quadrimestre de 2021. Em relação às Receitas Primárias, destacou que a previsão atualizada é de R$ 80.392.049,14, sendo executado até o período o valor de R$ 63.223.039,00, representando 78,64% do total. </w:t>
      </w:r>
      <w:r>
        <w:rPr>
          <w:rFonts w:cs="Arial" w:ascii="Arial" w:hAnsi="Arial"/>
          <w:sz w:val="24"/>
          <w:szCs w:val="24"/>
          <w:lang w:val="pt-BR" w:bidi="ar-SA"/>
        </w:rPr>
        <w:t>Quanto</w:t>
      </w:r>
      <w:r>
        <w:rPr>
          <w:rFonts w:cs="Arial" w:ascii="Arial" w:hAnsi="Arial"/>
          <w:sz w:val="24"/>
          <w:szCs w:val="24"/>
          <w:lang w:val="pt-BR" w:bidi="ar-SA"/>
        </w:rPr>
        <w:t xml:space="preserve"> às Despesas Primárias, </w:t>
      </w:r>
      <w:r>
        <w:rPr>
          <w:rFonts w:cs="Arial" w:ascii="Arial" w:hAnsi="Arial"/>
          <w:sz w:val="24"/>
          <w:szCs w:val="24"/>
          <w:lang w:val="pt-BR" w:bidi="ar-SA"/>
        </w:rPr>
        <w:t xml:space="preserve">totalizaram até o período o valor de R$ 46.452.765,64, representando 49,48% do orçado (R$ 93.883.988,05). </w:t>
      </w:r>
      <w:r>
        <w:rPr>
          <w:rFonts w:cs="Arial" w:ascii="Arial" w:hAnsi="Arial"/>
          <w:sz w:val="24"/>
          <w:szCs w:val="24"/>
          <w:lang w:val="pt-BR" w:bidi="ar-SA"/>
        </w:rPr>
        <w:t xml:space="preserve">O Resultando Primário, então, que é a diferença entre a Receita Primária Total e a Despesa Primária Líquida, foi, no período, de R$ 16.770.273,36.  Este Resultado é o indicador de solvência fiscal do setor público, o confronto de Receitas e Despesas, para verificação de compatibilidade, ou seja, se não </w:t>
      </w:r>
      <w:r>
        <w:rPr>
          <w:rFonts w:cs="Arial" w:ascii="Arial" w:hAnsi="Arial"/>
          <w:sz w:val="24"/>
          <w:szCs w:val="24"/>
          <w:lang w:val="pt-BR" w:bidi="ar-SA"/>
        </w:rPr>
        <w:t xml:space="preserve">se </w:t>
      </w:r>
      <w:r>
        <w:rPr>
          <w:rFonts w:cs="Arial" w:ascii="Arial" w:hAnsi="Arial"/>
          <w:sz w:val="24"/>
          <w:szCs w:val="24"/>
          <w:lang w:val="pt-BR" w:bidi="ar-SA"/>
        </w:rPr>
        <w:t xml:space="preserve">gastou mais do que </w:t>
      </w:r>
      <w:r>
        <w:rPr>
          <w:rFonts w:cs="Arial" w:ascii="Arial" w:hAnsi="Arial"/>
          <w:sz w:val="24"/>
          <w:szCs w:val="24"/>
          <w:lang w:val="pt-BR" w:bidi="ar-SA"/>
        </w:rPr>
        <w:t xml:space="preserve">se </w:t>
      </w:r>
      <w:r>
        <w:rPr>
          <w:rFonts w:cs="Arial" w:ascii="Arial" w:hAnsi="Arial"/>
          <w:sz w:val="24"/>
          <w:szCs w:val="24"/>
          <w:lang w:val="pt-BR" w:bidi="ar-SA"/>
        </w:rPr>
        <w:t xml:space="preserve">arrecadou no período, e se há equilíbrio no exercício. Pode ser entendido como uma reserva para pagamento de juros da dívida, e quando o resultado é superior aos juros, serve para amortização da dívida, permitindo um aumento do resultado nominal. Como a meta fixada na LDO do Resultado Primário foi de R$ 500.000,00, o Resultado está bem acima da meta fixada. Quanto ao Resultado Nominal, a Secretária de Finanças destacou que equivale à variação total da dívida fiscal líquida no período, comparando-a do período anterior; </w:t>
      </w:r>
      <w:r>
        <w:rPr>
          <w:rFonts w:cs="Arial" w:ascii="Arial" w:hAnsi="Arial"/>
          <w:sz w:val="24"/>
          <w:szCs w:val="24"/>
          <w:lang w:val="pt-BR" w:bidi="ar-SA"/>
        </w:rPr>
        <w:t>d</w:t>
      </w:r>
      <w:r>
        <w:rPr>
          <w:rFonts w:cs="Arial" w:ascii="Arial" w:hAnsi="Arial"/>
          <w:sz w:val="24"/>
          <w:szCs w:val="24"/>
          <w:lang w:val="pt-BR" w:bidi="ar-SA"/>
        </w:rPr>
        <w:t xml:space="preserve">emonstra se a dívida evoluiu ou diminuiu no período e mede a necessidade de financiamento no Setor Público; </w:t>
      </w:r>
      <w:r>
        <w:rPr>
          <w:rFonts w:cs="Arial" w:ascii="Arial" w:hAnsi="Arial"/>
          <w:sz w:val="24"/>
          <w:szCs w:val="24"/>
          <w:lang w:val="pt-BR" w:bidi="ar-SA"/>
        </w:rPr>
        <w:t xml:space="preserve">a </w:t>
      </w:r>
      <w:r>
        <w:rPr>
          <w:rFonts w:cs="Arial" w:ascii="Arial" w:hAnsi="Arial"/>
          <w:sz w:val="24"/>
          <w:szCs w:val="24"/>
          <w:lang w:val="pt-BR" w:bidi="ar-SA"/>
        </w:rPr>
        <w:t xml:space="preserve">Dívida Consolidada </w:t>
      </w:r>
      <w:r>
        <w:rPr>
          <w:rFonts w:cs="Arial" w:ascii="Arial" w:hAnsi="Arial"/>
          <w:sz w:val="24"/>
          <w:szCs w:val="24"/>
          <w:lang w:val="pt-BR" w:bidi="ar-SA"/>
        </w:rPr>
        <w:t>s</w:t>
      </w:r>
      <w:r>
        <w:rPr>
          <w:rFonts w:cs="Arial" w:ascii="Arial" w:hAnsi="Arial"/>
          <w:sz w:val="24"/>
          <w:szCs w:val="24"/>
          <w:lang w:val="pt-BR" w:bidi="ar-SA"/>
        </w:rPr>
        <w:t xml:space="preserve">ão obrigações financeiras assumidas pelo Município, para amortização em prazo maior que 12 meses. A Dívida Consolidada </w:t>
      </w:r>
      <w:r>
        <w:rPr>
          <w:rFonts w:cs="Arial" w:ascii="Arial" w:hAnsi="Arial"/>
          <w:sz w:val="24"/>
          <w:szCs w:val="24"/>
          <w:lang w:val="pt-BR" w:bidi="ar-SA"/>
        </w:rPr>
        <w:t xml:space="preserve">Líquida </w:t>
      </w:r>
      <w:r>
        <w:rPr>
          <w:rFonts w:cs="Arial" w:ascii="Arial" w:hAnsi="Arial"/>
          <w:sz w:val="24"/>
          <w:szCs w:val="24"/>
          <w:lang w:val="pt-BR" w:bidi="ar-SA"/>
        </w:rPr>
        <w:t xml:space="preserve">em 31/12/20 </w:t>
      </w:r>
      <w:r>
        <w:rPr>
          <w:rFonts w:cs="Arial" w:ascii="Arial" w:hAnsi="Arial"/>
          <w:sz w:val="24"/>
          <w:szCs w:val="24"/>
          <w:lang w:val="pt-BR" w:bidi="ar-SA"/>
        </w:rPr>
        <w:t>foi</w:t>
      </w:r>
      <w:r>
        <w:rPr>
          <w:rFonts w:cs="Arial" w:ascii="Arial" w:hAnsi="Arial"/>
          <w:sz w:val="24"/>
          <w:szCs w:val="24"/>
          <w:lang w:val="pt-BR" w:bidi="ar-SA"/>
        </w:rPr>
        <w:t xml:space="preserve"> de R$ - 22.515.354,18, e até o final do </w:t>
      </w:r>
      <w:r>
        <w:rPr>
          <w:rFonts w:cs="Arial" w:ascii="Arial" w:hAnsi="Arial"/>
          <w:sz w:val="24"/>
          <w:szCs w:val="24"/>
          <w:lang w:val="pt-BR" w:bidi="ar-SA"/>
        </w:rPr>
        <w:t>2</w:t>
      </w:r>
      <w:r>
        <w:rPr>
          <w:rFonts w:cs="Arial" w:ascii="Arial" w:hAnsi="Arial"/>
          <w:strike/>
          <w:sz w:val="24"/>
          <w:szCs w:val="24"/>
          <w:lang w:val="pt-BR" w:bidi="ar-SA"/>
        </w:rPr>
        <w:t>º</w:t>
      </w:r>
      <w:r>
        <w:rPr>
          <w:rFonts w:cs="Arial" w:ascii="Arial" w:hAnsi="Arial"/>
          <w:sz w:val="24"/>
          <w:szCs w:val="24"/>
          <w:lang w:val="pt-BR" w:bidi="ar-SA"/>
        </w:rPr>
        <w:t xml:space="preserve"> quadrimestre deste ano </w:t>
      </w:r>
      <w:r>
        <w:rPr>
          <w:rFonts w:eastAsia="Calibri" w:cs="Arial" w:ascii="Arial" w:hAnsi="Arial"/>
          <w:color w:val="00000A"/>
          <w:kern w:val="0"/>
          <w:sz w:val="24"/>
          <w:szCs w:val="24"/>
          <w:lang w:val="pt-BR" w:eastAsia="zh-CN" w:bidi="ar-SA"/>
        </w:rPr>
        <w:t>foi</w:t>
      </w:r>
      <w:r>
        <w:rPr>
          <w:rFonts w:cs="Arial" w:ascii="Arial" w:hAnsi="Arial"/>
          <w:sz w:val="24"/>
          <w:szCs w:val="24"/>
          <w:lang w:val="pt-BR" w:bidi="ar-SA"/>
        </w:rPr>
        <w:t xml:space="preserve"> de R$ - 41.331.884.44. </w:t>
      </w:r>
      <w:r>
        <w:rPr>
          <w:rFonts w:cs="Arial" w:ascii="Arial" w:hAnsi="Arial"/>
          <w:sz w:val="24"/>
          <w:szCs w:val="24"/>
          <w:lang w:val="pt-BR" w:bidi="ar-SA"/>
        </w:rPr>
        <w:t xml:space="preserve">Com esse quadro comparativo, chega-se ao Resultado Nominal de R$ 18.816.530,26, que é a diferença dos valores apurados da Dívida Consolidada Líquida nos períodos. </w:t>
      </w:r>
      <w:r>
        <w:rPr>
          <w:rFonts w:eastAsia="Calibri" w:cs="Arial" w:ascii="Arial" w:hAnsi="Arial"/>
          <w:color w:val="00000A"/>
          <w:kern w:val="0"/>
          <w:sz w:val="24"/>
          <w:szCs w:val="24"/>
          <w:lang w:val="pt-BR" w:eastAsia="zh-CN" w:bidi="ar-SA"/>
        </w:rPr>
        <w:t>Na</w:t>
      </w:r>
      <w:r>
        <w:rPr>
          <w:rFonts w:cs="Arial" w:ascii="Arial" w:hAnsi="Arial"/>
          <w:sz w:val="24"/>
          <w:szCs w:val="24"/>
          <w:lang w:val="pt-BR" w:bidi="ar-SA"/>
        </w:rPr>
        <w:t xml:space="preserve"> área da </w:t>
      </w:r>
      <w:r>
        <w:rPr>
          <w:rFonts w:eastAsia="Calibri" w:cs="Arial" w:ascii="Arial" w:hAnsi="Arial"/>
          <w:color w:val="00000A"/>
          <w:kern w:val="0"/>
          <w:sz w:val="24"/>
          <w:szCs w:val="24"/>
          <w:lang w:val="pt-BR" w:eastAsia="zh-CN" w:bidi="ar-SA"/>
        </w:rPr>
        <w:t>Educação</w:t>
      </w:r>
      <w:r>
        <w:rPr>
          <w:rFonts w:cs="Arial" w:ascii="Arial" w:hAnsi="Arial"/>
          <w:sz w:val="24"/>
          <w:szCs w:val="24"/>
          <w:lang w:val="pt-BR" w:bidi="ar-SA"/>
        </w:rPr>
        <w:t xml:space="preserve">, em que o limite mínimo constitucional </w:t>
      </w:r>
      <w:r>
        <w:rPr>
          <w:rFonts w:cs="Arial" w:ascii="Arial" w:hAnsi="Arial"/>
          <w:sz w:val="24"/>
          <w:szCs w:val="24"/>
          <w:lang w:val="pt-BR" w:bidi="ar-SA"/>
        </w:rPr>
        <w:t>de aplicação dos recursos</w:t>
      </w:r>
      <w:r>
        <w:rPr>
          <w:rFonts w:cs="Arial" w:ascii="Arial" w:hAnsi="Arial"/>
          <w:sz w:val="24"/>
          <w:szCs w:val="24"/>
          <w:lang w:val="pt-BR" w:bidi="ar-SA"/>
        </w:rPr>
        <w:t xml:space="preserve"> é de </w:t>
      </w:r>
      <w:r>
        <w:rPr>
          <w:rFonts w:cs="Arial" w:ascii="Arial" w:hAnsi="Arial"/>
          <w:sz w:val="24"/>
          <w:szCs w:val="24"/>
          <w:lang w:val="pt-BR" w:bidi="ar-SA"/>
        </w:rPr>
        <w:t>2</w:t>
      </w:r>
      <w:r>
        <w:rPr>
          <w:rFonts w:cs="Arial" w:ascii="Arial" w:hAnsi="Arial"/>
          <w:sz w:val="24"/>
          <w:szCs w:val="24"/>
          <w:lang w:val="pt-BR" w:bidi="ar-SA"/>
        </w:rPr>
        <w:t xml:space="preserve">5%, foi aplicado </w:t>
      </w:r>
      <w:r>
        <w:rPr>
          <w:rFonts w:cs="Arial" w:ascii="Arial" w:hAnsi="Arial"/>
          <w:sz w:val="24"/>
          <w:szCs w:val="24"/>
          <w:lang w:val="pt-BR" w:bidi="ar-SA"/>
        </w:rPr>
        <w:t>somente</w:t>
      </w:r>
      <w:r>
        <w:rPr>
          <w:rFonts w:cs="Arial" w:ascii="Arial" w:hAnsi="Arial"/>
          <w:sz w:val="24"/>
          <w:szCs w:val="24"/>
          <w:lang w:val="pt-BR" w:bidi="ar-SA"/>
        </w:rPr>
        <w:t xml:space="preserve"> </w:t>
      </w:r>
      <w:r>
        <w:rPr>
          <w:rFonts w:eastAsia="Calibri" w:cs="Arial" w:ascii="Arial" w:hAnsi="Arial"/>
          <w:color w:val="00000A"/>
          <w:kern w:val="0"/>
          <w:sz w:val="24"/>
          <w:szCs w:val="24"/>
          <w:lang w:val="pt-BR" w:eastAsia="zh-CN" w:bidi="ar-SA"/>
        </w:rPr>
        <w:t>9,51</w:t>
      </w:r>
      <w:r>
        <w:rPr>
          <w:rFonts w:cs="Arial" w:ascii="Arial" w:hAnsi="Arial"/>
          <w:sz w:val="24"/>
          <w:szCs w:val="24"/>
          <w:lang w:val="pt-BR" w:bidi="ar-SA"/>
        </w:rPr>
        <w:t xml:space="preserve">%, </w:t>
      </w:r>
      <w:r>
        <w:rPr>
          <w:rFonts w:cs="Arial" w:ascii="Arial" w:hAnsi="Arial"/>
          <w:sz w:val="24"/>
          <w:szCs w:val="24"/>
          <w:lang w:val="pt-BR" w:bidi="ar-SA"/>
        </w:rPr>
        <w:t xml:space="preserve">ou seja, R$ 4.256.606,58 em relação à previsão atualizada de R$ 28.494.961,01, </w:t>
      </w:r>
      <w:r>
        <w:rPr>
          <w:rFonts w:eastAsia="Calibri" w:cs="Arial" w:ascii="Arial" w:hAnsi="Arial"/>
          <w:color w:val="00000A"/>
          <w:kern w:val="0"/>
          <w:sz w:val="24"/>
          <w:szCs w:val="24"/>
          <w:lang w:val="pt-BR" w:eastAsia="zh-CN" w:bidi="ar-SA"/>
        </w:rPr>
        <w:t xml:space="preserve">de </w:t>
      </w:r>
      <w:r>
        <w:rPr>
          <w:rFonts w:cs="Arial" w:ascii="Arial" w:hAnsi="Arial"/>
          <w:sz w:val="24"/>
          <w:szCs w:val="24"/>
          <w:lang w:val="pt-BR" w:bidi="ar-SA"/>
        </w:rPr>
        <w:t xml:space="preserve">despesas com MDE e FUNDEB, devido à pandemia do novo Coronavírus, sendo que tramita no Senado Federal uma PEC no sentido de isentar os Municípios dessa obrigatoriedade, prevendo um prazo até o ano de 2023 para que o recurso seja plenamente utilizado. Na área da </w:t>
      </w:r>
      <w:r>
        <w:rPr>
          <w:rFonts w:eastAsia="Calibri" w:cs="Arial" w:ascii="Arial" w:hAnsi="Arial"/>
          <w:color w:val="00000A"/>
          <w:kern w:val="0"/>
          <w:sz w:val="24"/>
          <w:szCs w:val="24"/>
          <w:lang w:val="pt-BR" w:eastAsia="zh-CN" w:bidi="ar-SA"/>
        </w:rPr>
        <w:t>Saúde</w:t>
      </w:r>
      <w:r>
        <w:rPr>
          <w:rFonts w:cs="Arial" w:ascii="Arial" w:hAnsi="Arial"/>
          <w:sz w:val="24"/>
          <w:szCs w:val="24"/>
          <w:lang w:val="pt-BR" w:bidi="ar-SA"/>
        </w:rPr>
        <w:t xml:space="preserve">, em que o limite é de </w:t>
      </w:r>
      <w:r>
        <w:rPr>
          <w:rFonts w:cs="Arial" w:ascii="Arial" w:hAnsi="Arial"/>
          <w:sz w:val="24"/>
          <w:szCs w:val="24"/>
          <w:lang w:val="pt-BR" w:bidi="ar-SA"/>
        </w:rPr>
        <w:t>1</w:t>
      </w:r>
      <w:r>
        <w:rPr>
          <w:rFonts w:cs="Arial" w:ascii="Arial" w:hAnsi="Arial"/>
          <w:sz w:val="24"/>
          <w:szCs w:val="24"/>
          <w:lang w:val="pt-BR" w:bidi="ar-SA"/>
        </w:rPr>
        <w:t xml:space="preserve">5%, foi aplicado </w:t>
      </w:r>
      <w:r>
        <w:rPr>
          <w:rFonts w:eastAsia="Calibri" w:cs="Arial" w:ascii="Arial" w:hAnsi="Arial"/>
          <w:color w:val="00000A"/>
          <w:kern w:val="0"/>
          <w:sz w:val="24"/>
          <w:szCs w:val="24"/>
          <w:lang w:val="pt-BR" w:eastAsia="zh-CN" w:bidi="ar-SA"/>
        </w:rPr>
        <w:t>12,81</w:t>
      </w:r>
      <w:r>
        <w:rPr>
          <w:rFonts w:cs="Arial" w:ascii="Arial" w:hAnsi="Arial"/>
          <w:sz w:val="24"/>
          <w:szCs w:val="24"/>
          <w:lang w:val="pt-BR" w:bidi="ar-SA"/>
        </w:rPr>
        <w:t xml:space="preserve">%, </w:t>
      </w:r>
      <w:r>
        <w:rPr>
          <w:rFonts w:cs="Arial" w:ascii="Arial" w:hAnsi="Arial"/>
          <w:sz w:val="24"/>
          <w:szCs w:val="24"/>
          <w:lang w:val="pt-BR" w:bidi="ar-SA"/>
        </w:rPr>
        <w:t xml:space="preserve">ou seja, o valor de R$ 5.732.241,56 em relação ao montante atualizado </w:t>
      </w:r>
      <w:r>
        <w:rPr>
          <w:rFonts w:eastAsia="Calibri" w:cs="Arial" w:ascii="Arial" w:hAnsi="Arial"/>
          <w:color w:val="00000A"/>
          <w:kern w:val="0"/>
          <w:sz w:val="24"/>
          <w:szCs w:val="24"/>
          <w:lang w:val="pt-BR" w:eastAsia="zh-CN" w:bidi="ar-SA"/>
        </w:rPr>
        <w:t>das despesas de</w:t>
      </w:r>
      <w:r>
        <w:rPr>
          <w:rFonts w:cs="Arial" w:ascii="Arial" w:hAnsi="Arial"/>
          <w:sz w:val="24"/>
          <w:szCs w:val="24"/>
          <w:lang w:val="pt-BR" w:bidi="ar-SA"/>
        </w:rPr>
        <w:t xml:space="preserve"> ASPS de R$ 15.072.666,04. Quanto à</w:t>
      </w:r>
      <w:r>
        <w:rPr>
          <w:rFonts w:cs="Arial" w:ascii="Arial" w:hAnsi="Arial"/>
          <w:sz w:val="24"/>
          <w:szCs w:val="24"/>
          <w:lang w:val="pt-BR" w:bidi="ar-SA"/>
        </w:rPr>
        <w:t xml:space="preserve">s Despesas com Pessoal no Executivo, </w:t>
      </w:r>
      <w:r>
        <w:rPr>
          <w:rFonts w:cs="Arial" w:ascii="Arial" w:hAnsi="Arial"/>
          <w:sz w:val="24"/>
          <w:szCs w:val="24"/>
          <w:lang w:val="pt-BR" w:bidi="ar-SA"/>
        </w:rPr>
        <w:t>estas</w:t>
      </w:r>
      <w:r>
        <w:rPr>
          <w:rFonts w:cs="Arial" w:ascii="Arial" w:hAnsi="Arial"/>
          <w:sz w:val="24"/>
          <w:szCs w:val="24"/>
          <w:lang w:val="pt-BR" w:bidi="ar-SA"/>
        </w:rPr>
        <w:t xml:space="preserve"> somaram </w:t>
      </w:r>
      <w:r>
        <w:rPr>
          <w:rFonts w:eastAsia="Calibri" w:cs="Arial" w:ascii="Arial" w:hAnsi="Arial"/>
          <w:color w:val="00000A"/>
          <w:kern w:val="0"/>
          <w:sz w:val="24"/>
          <w:szCs w:val="24"/>
          <w:lang w:val="pt-BR" w:eastAsia="zh-CN" w:bidi="ar-SA"/>
        </w:rPr>
        <w:t>46,49</w:t>
      </w:r>
      <w:r>
        <w:rPr>
          <w:rFonts w:cs="Arial" w:ascii="Arial" w:hAnsi="Arial"/>
          <w:sz w:val="24"/>
          <w:szCs w:val="24"/>
          <w:lang w:val="pt-BR" w:bidi="ar-SA"/>
        </w:rPr>
        <w:t xml:space="preserve">% da Receita Corrente Líquida, abaixo do limite prudencial da LRF de 48,60%, </w:t>
      </w:r>
      <w:r>
        <w:rPr>
          <w:rFonts w:cs="Arial" w:ascii="Arial" w:hAnsi="Arial"/>
          <w:sz w:val="24"/>
          <w:szCs w:val="24"/>
          <w:lang w:val="pt-BR" w:bidi="ar-SA"/>
        </w:rPr>
        <w:t xml:space="preserve">ou seja, o valor de R$ </w:t>
      </w:r>
      <w:r>
        <w:rPr>
          <w:rFonts w:cs="Arial" w:ascii="Arial" w:hAnsi="Arial"/>
          <w:b w:val="false"/>
          <w:bCs w:val="false"/>
          <w:color w:val="000000"/>
          <w:spacing w:val="0"/>
          <w:sz w:val="24"/>
          <w:szCs w:val="24"/>
          <w:lang w:val="pt-BR" w:bidi="ar-SA"/>
        </w:rPr>
        <w:t xml:space="preserve">42.651.302,27 em relação à RCL de R$ 91.734.448,74, </w:t>
      </w:r>
      <w:r>
        <w:rPr>
          <w:rFonts w:cs="Arial" w:ascii="Arial" w:hAnsi="Arial"/>
          <w:sz w:val="24"/>
          <w:szCs w:val="24"/>
          <w:lang w:val="pt-BR" w:bidi="ar-SA"/>
        </w:rPr>
        <w:t>e no Legislativo foi de 1,</w:t>
      </w:r>
      <w:r>
        <w:rPr>
          <w:rFonts w:eastAsia="Calibri" w:cs="Arial" w:ascii="Arial" w:hAnsi="Arial"/>
          <w:color w:val="00000A"/>
          <w:kern w:val="0"/>
          <w:sz w:val="24"/>
          <w:szCs w:val="24"/>
          <w:lang w:val="pt-BR" w:eastAsia="zh-CN" w:bidi="ar-SA"/>
        </w:rPr>
        <w:t>34</w:t>
      </w:r>
      <w:r>
        <w:rPr>
          <w:rFonts w:cs="Arial" w:ascii="Arial" w:hAnsi="Arial"/>
          <w:sz w:val="24"/>
          <w:szCs w:val="24"/>
          <w:lang w:val="pt-BR" w:bidi="ar-SA"/>
        </w:rPr>
        <w:t xml:space="preserve">%, também abaixo do limite prudencial de 5,40%, </w:t>
      </w:r>
      <w:r>
        <w:rPr>
          <w:rFonts w:cs="Arial" w:ascii="Arial" w:hAnsi="Arial"/>
          <w:sz w:val="24"/>
          <w:szCs w:val="24"/>
          <w:lang w:val="pt-BR" w:bidi="ar-SA"/>
        </w:rPr>
        <w:t xml:space="preserve">ou seja, foi gasto o valor de R$ 1.223.847,16. </w:t>
      </w:r>
      <w:r>
        <w:rPr>
          <w:rFonts w:cs="Arial" w:ascii="Arial" w:hAnsi="Arial"/>
          <w:sz w:val="24"/>
          <w:szCs w:val="24"/>
          <w:lang w:val="pt-BR" w:bidi="ar-SA"/>
        </w:rPr>
        <w:t>Concluindo, a Secretária considerou que fic</w:t>
      </w:r>
      <w:r>
        <w:rPr>
          <w:rFonts w:cs="Arial" w:ascii="Arial" w:hAnsi="Arial"/>
          <w:sz w:val="24"/>
          <w:szCs w:val="24"/>
          <w:lang w:val="pt-BR" w:bidi="ar-SA"/>
        </w:rPr>
        <w:t>ou</w:t>
      </w:r>
      <w:r>
        <w:rPr>
          <w:rFonts w:cs="Arial" w:ascii="Arial" w:hAnsi="Arial"/>
          <w:sz w:val="24"/>
          <w:szCs w:val="24"/>
          <w:lang w:val="pt-BR" w:bidi="ar-SA"/>
        </w:rPr>
        <w:t xml:space="preserve"> demonstrado assim, o cumprimento das metas fiscais estabelecidas, bem como o atendimento dos requisitos da Lei Complementar n</w:t>
      </w:r>
      <w:r>
        <w:rPr>
          <w:rFonts w:cs="Arial" w:ascii="Arial" w:hAnsi="Arial"/>
          <w:strike/>
          <w:sz w:val="24"/>
          <w:szCs w:val="24"/>
          <w:lang w:val="pt-BR" w:bidi="ar-SA"/>
        </w:rPr>
        <w:t>º</w:t>
      </w:r>
      <w:r>
        <w:rPr>
          <w:rFonts w:cs="Arial" w:ascii="Arial" w:hAnsi="Arial"/>
          <w:sz w:val="24"/>
          <w:szCs w:val="24"/>
          <w:lang w:val="pt-BR" w:bidi="ar-SA"/>
        </w:rPr>
        <w:t xml:space="preserve"> 101/2000 - LRF. </w:t>
      </w:r>
      <w:r>
        <w:rPr>
          <w:rFonts w:cs="Arial" w:ascii="Arial" w:hAnsi="Arial"/>
          <w:sz w:val="24"/>
          <w:szCs w:val="24"/>
          <w:lang w:val="pt-BR" w:eastAsia="zh-CN" w:bidi="ar-SA"/>
        </w:rPr>
        <w:t xml:space="preserve">Assim, estando apresentados os quadros demonstrativos das Metas Fiscais, o </w:t>
      </w:r>
      <w:r>
        <w:rPr>
          <w:rFonts w:cs="Arial" w:ascii="Arial" w:hAnsi="Arial"/>
          <w:sz w:val="24"/>
          <w:szCs w:val="24"/>
          <w:lang w:val="pt-BR" w:eastAsia="zh-CN" w:bidi="ar-SA"/>
        </w:rPr>
        <w:t>Vice-</w:t>
      </w:r>
      <w:r>
        <w:rPr>
          <w:rFonts w:cs="Arial" w:ascii="Arial" w:hAnsi="Arial"/>
          <w:sz w:val="24"/>
          <w:szCs w:val="24"/>
          <w:lang w:val="pt-BR" w:eastAsia="zh-CN" w:bidi="ar-SA"/>
        </w:rPr>
        <w:t>Presidente da Comissão de Orçamento, Finanças e Infraestrutura Urbana e Rural agradeceu a presença de todos e nada mais havendo a tratar encerrou a audiência, da qual se lavrou a presente Ata, que passa a ser assinada pelos membros da Comissão de Orçamento, Finanças e Infraestrutura Urbana e Rural.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pt-BR" w:eastAsia="zh-CN" w:bidi="ar-SA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pt-BR" w:eastAsia="zh-CN" w:bidi="ar-SA"/>
        </w:rPr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pt-BR" w:eastAsia="zh-CN" w:bidi="ar-SA"/>
        </w:rPr>
        <w:tab/>
        <w:t>João Roque Boll</w:t>
        <w:tab/>
        <w:tab/>
        <w:tab/>
        <w:tab/>
        <w:tab/>
        <w:t xml:space="preserve">   Luis da Silva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pt-BR" w:eastAsia="zh-CN" w:bidi="ar-SA"/>
        </w:rPr>
        <w:tab/>
        <w:t>Vice-Presidente</w:t>
        <w:tab/>
        <w:tab/>
        <w:tab/>
        <w:tab/>
        <w:tab/>
        <w:t>Membro Suplente</w:t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Noto San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isplayBackgroundShape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7" w:customStyle="1">
    <w:name w:val="Fonte parág. padrão7"/>
    <w:qFormat/>
    <w:rPr/>
  </w:style>
  <w:style w:type="character" w:styleId="Fontepargpadro6" w:customStyle="1">
    <w:name w:val="Fonte parág. padrão6"/>
    <w:qFormat/>
    <w:rPr/>
  </w:style>
  <w:style w:type="character" w:styleId="Fontepargpadro5" w:customStyle="1">
    <w:name w:val="Fonte parág. padrão5"/>
    <w:qFormat/>
    <w:rPr/>
  </w:style>
  <w:style w:type="character" w:styleId="Fontepargpadro4" w:customStyle="1">
    <w:name w:val="Fonte parág. padrão4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Fontepargpadro1" w:customStyle="1">
    <w:name w:val="Fonte parág. padrão1"/>
    <w:qFormat/>
    <w:rPr/>
  </w:style>
  <w:style w:type="character" w:styleId="LinkdaInternet" w:customStyle="1">
    <w:name w:val="Link da Internet"/>
    <w:rPr>
      <w:color w:val="0563C1"/>
      <w:u w:val="single"/>
    </w:rPr>
  </w:style>
  <w:style w:type="character" w:styleId="Nfaseforte" w:customStyle="1">
    <w:name w:val="Ênfase forte"/>
    <w:qFormat/>
    <w:rPr>
      <w:b/>
      <w:bCs/>
    </w:rPr>
  </w:style>
  <w:style w:type="character" w:styleId="TextodebaloChar" w:customStyle="1">
    <w:name w:val="Texto de balão Char"/>
    <w:qFormat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7" w:customStyle="1">
    <w:name w:val="Título7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6" w:customStyle="1">
    <w:name w:val="Título6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5" w:customStyle="1">
    <w:name w:val="Título5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ormalWeb">
    <w:name w:val="Normal (Web)"/>
    <w:basedOn w:val="Normal"/>
    <w:qFormat/>
    <w:pPr>
      <w:spacing w:lineRule="auto" w:line="240" w:before="280" w:after="280"/>
      <w:ind w:firstLine="180"/>
      <w:jc w:val="both"/>
    </w:pPr>
    <w:rPr>
      <w:rFonts w:ascii="Times New Roman" w:hAnsi="Times New Roman" w:eastAsia="Times New Roman" w:cs="Times New Roman"/>
      <w:color w:val="303030"/>
      <w:sz w:val="27"/>
      <w:szCs w:val="27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Estilopadrodedesenho">
    <w:name w:val="Estilo padrão de desenho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36"/>
      <w:szCs w:val="24"/>
      <w:u w:val="none"/>
      <w:em w:val="none"/>
      <w:lang w:val="pt-BR" w:eastAsia="zh-CN" w:bidi="hi-IN"/>
    </w:rPr>
  </w:style>
  <w:style w:type="paragraph" w:styleId="Objetosempreenchimento">
    <w:name w:val="Objeto sem preenchimento"/>
    <w:basedOn w:val="Estilopadrodedesenho"/>
    <w:qFormat/>
    <w:pPr>
      <w:spacing w:lineRule="atLeast" w:line="200" w:before="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Objetosempreenchimentonemlinha">
    <w:name w:val="Objeto sem preenchimento nem linha"/>
    <w:basedOn w:val="Estilopadrodedesenho"/>
    <w:qFormat/>
    <w:pPr>
      <w:spacing w:lineRule="atLeast" w:line="200" w:before="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A4">
    <w:name w:val="A4"/>
    <w:basedOn w:val="Texto"/>
    <w:qFormat/>
    <w:pPr/>
    <w:rPr>
      <w:rFonts w:ascii="Noto Sans" w:hAnsi="Noto Sans"/>
      <w:sz w:val="36"/>
    </w:rPr>
  </w:style>
  <w:style w:type="paragraph" w:styleId="Texto">
    <w:name w:val="Texto"/>
    <w:basedOn w:val="Legenda"/>
    <w:qFormat/>
    <w:pPr/>
    <w:rPr/>
  </w:style>
  <w:style w:type="paragraph" w:styleId="TtulododocumentoA4">
    <w:name w:val="Título do documento A4"/>
    <w:basedOn w:val="A4"/>
    <w:qFormat/>
    <w:pPr/>
    <w:rPr>
      <w:rFonts w:ascii="Noto Sans" w:hAnsi="Noto Sans"/>
      <w:sz w:val="87"/>
    </w:rPr>
  </w:style>
  <w:style w:type="paragraph" w:styleId="TtuloA4">
    <w:name w:val="Título A4"/>
    <w:basedOn w:val="A4"/>
    <w:qFormat/>
    <w:pPr/>
    <w:rPr>
      <w:rFonts w:ascii="Noto Sans" w:hAnsi="Noto Sans"/>
      <w:sz w:val="48"/>
    </w:rPr>
  </w:style>
  <w:style w:type="paragraph" w:styleId="TextoA4">
    <w:name w:val="Texto A4"/>
    <w:basedOn w:val="A4"/>
    <w:qFormat/>
    <w:pPr/>
    <w:rPr>
      <w:rFonts w:ascii="Noto Sans" w:hAnsi="Noto Sans"/>
      <w:sz w:val="36"/>
    </w:rPr>
  </w:style>
  <w:style w:type="paragraph" w:styleId="A0">
    <w:name w:val="A0"/>
    <w:basedOn w:val="Texto"/>
    <w:qFormat/>
    <w:pPr/>
    <w:rPr>
      <w:rFonts w:ascii="Noto Sans" w:hAnsi="Noto Sans"/>
      <w:sz w:val="95"/>
    </w:rPr>
  </w:style>
  <w:style w:type="paragraph" w:styleId="TtulododocumentoA0">
    <w:name w:val="Título do documento A0"/>
    <w:basedOn w:val="A0"/>
    <w:qFormat/>
    <w:pPr/>
    <w:rPr>
      <w:rFonts w:ascii="Noto Sans" w:hAnsi="Noto Sans"/>
      <w:sz w:val="191"/>
    </w:rPr>
  </w:style>
  <w:style w:type="paragraph" w:styleId="TtuloA0">
    <w:name w:val="Título A0"/>
    <w:basedOn w:val="A0"/>
    <w:qFormat/>
    <w:pPr/>
    <w:rPr>
      <w:rFonts w:ascii="Noto Sans" w:hAnsi="Noto Sans"/>
      <w:sz w:val="143"/>
    </w:rPr>
  </w:style>
  <w:style w:type="paragraph" w:styleId="TextoA0">
    <w:name w:val="Texto A0"/>
    <w:basedOn w:val="A0"/>
    <w:qFormat/>
    <w:pPr/>
    <w:rPr>
      <w:rFonts w:ascii="Noto Sans" w:hAnsi="Noto Sans"/>
      <w:sz w:val="95"/>
    </w:rPr>
  </w:style>
  <w:style w:type="paragraph" w:styleId="Formas">
    <w:name w:val="Formas"/>
    <w:basedOn w:val="Figura"/>
    <w:qFormat/>
    <w:pPr/>
    <w:rPr>
      <w:rFonts w:ascii="Liberation Sans" w:hAnsi="Liberation Sans"/>
      <w:b/>
      <w:sz w:val="28"/>
    </w:rPr>
  </w:style>
  <w:style w:type="paragraph" w:styleId="Figura">
    <w:name w:val="Figura"/>
    <w:basedOn w:val="Legenda"/>
    <w:qFormat/>
    <w:pPr/>
    <w:rPr/>
  </w:style>
  <w:style w:type="paragraph" w:styleId="Preenchido">
    <w:name w:val="Preenchido"/>
    <w:basedOn w:val="Formas"/>
    <w:qFormat/>
    <w:pPr/>
    <w:rPr>
      <w:rFonts w:ascii="Liberation Sans" w:hAnsi="Liberation Sans"/>
      <w:b/>
      <w:sz w:val="28"/>
    </w:rPr>
  </w:style>
  <w:style w:type="paragraph" w:styleId="Preenchidoazul">
    <w:name w:val="Preenchido azul"/>
    <w:basedOn w:val="Preenchido"/>
    <w:qFormat/>
    <w:pPr/>
    <w:rPr>
      <w:rFonts w:ascii="Liberation Sans" w:hAnsi="Liberation Sans"/>
      <w:b/>
      <w:color w:val="FFFFFF"/>
      <w:sz w:val="28"/>
    </w:rPr>
  </w:style>
  <w:style w:type="paragraph" w:styleId="Preenchidoverde">
    <w:name w:val="Preenchido verde"/>
    <w:basedOn w:val="Preenchido"/>
    <w:qFormat/>
    <w:pPr/>
    <w:rPr>
      <w:rFonts w:ascii="Liberation Sans" w:hAnsi="Liberation Sans"/>
      <w:b/>
      <w:color w:val="FFFFFF"/>
      <w:sz w:val="28"/>
    </w:rPr>
  </w:style>
  <w:style w:type="paragraph" w:styleId="Preenchidovermelho">
    <w:name w:val="Preenchido vermelho"/>
    <w:basedOn w:val="Preenchido"/>
    <w:qFormat/>
    <w:pPr/>
    <w:rPr>
      <w:rFonts w:ascii="Liberation Sans" w:hAnsi="Liberation Sans"/>
      <w:b/>
      <w:color w:val="FFFFFF"/>
      <w:sz w:val="28"/>
    </w:rPr>
  </w:style>
  <w:style w:type="paragraph" w:styleId="Preenchidoamarelo">
    <w:name w:val="Preenchido amarelo"/>
    <w:basedOn w:val="Preenchido"/>
    <w:qFormat/>
    <w:pPr/>
    <w:rPr>
      <w:rFonts w:ascii="Liberation Sans" w:hAnsi="Liberation Sans"/>
      <w:b/>
      <w:color w:val="FFFFFF"/>
      <w:sz w:val="28"/>
    </w:rPr>
  </w:style>
  <w:style w:type="paragraph" w:styleId="Contorno">
    <w:name w:val="Contorno"/>
    <w:basedOn w:val="Formas"/>
    <w:qFormat/>
    <w:pPr/>
    <w:rPr>
      <w:rFonts w:ascii="Liberation Sans" w:hAnsi="Liberation Sans"/>
      <w:b/>
      <w:sz w:val="28"/>
    </w:rPr>
  </w:style>
  <w:style w:type="paragraph" w:styleId="Contornoazul">
    <w:name w:val="Contorno azul"/>
    <w:basedOn w:val="Contorno"/>
    <w:qFormat/>
    <w:pPr/>
    <w:rPr>
      <w:rFonts w:ascii="Liberation Sans" w:hAnsi="Liberation Sans"/>
      <w:b/>
      <w:color w:val="355269"/>
      <w:sz w:val="28"/>
    </w:rPr>
  </w:style>
  <w:style w:type="paragraph" w:styleId="Contornoverde">
    <w:name w:val="Contorno verde"/>
    <w:basedOn w:val="Contorno"/>
    <w:qFormat/>
    <w:pPr/>
    <w:rPr>
      <w:rFonts w:ascii="Liberation Sans" w:hAnsi="Liberation Sans"/>
      <w:b/>
      <w:color w:val="127622"/>
      <w:sz w:val="28"/>
    </w:rPr>
  </w:style>
  <w:style w:type="paragraph" w:styleId="Contornovermelho">
    <w:name w:val="Contorno vermelho"/>
    <w:basedOn w:val="Contorno"/>
    <w:qFormat/>
    <w:pPr/>
    <w:rPr>
      <w:rFonts w:ascii="Liberation Sans" w:hAnsi="Liberation Sans"/>
      <w:b/>
      <w:color w:val="C9211E"/>
      <w:sz w:val="28"/>
    </w:rPr>
  </w:style>
  <w:style w:type="paragraph" w:styleId="Contornoamarelo">
    <w:name w:val="Contorno amarelo"/>
    <w:basedOn w:val="Contorno"/>
    <w:qFormat/>
    <w:pPr/>
    <w:rPr>
      <w:rFonts w:ascii="Liberation Sans" w:hAnsi="Liberation Sans"/>
      <w:b/>
      <w:color w:val="B47804"/>
      <w:sz w:val="28"/>
    </w:rPr>
  </w:style>
  <w:style w:type="paragraph" w:styleId="Linhas">
    <w:name w:val="Linhas"/>
    <w:basedOn w:val="Figura"/>
    <w:qFormat/>
    <w:pPr/>
    <w:rPr>
      <w:rFonts w:ascii="Liberation Sans" w:hAnsi="Liberation Sans"/>
      <w:sz w:val="36"/>
    </w:rPr>
  </w:style>
  <w:style w:type="paragraph" w:styleId="Linhascomsetas">
    <w:name w:val="Linhas com setas"/>
    <w:basedOn w:val="Linhas"/>
    <w:qFormat/>
    <w:pPr/>
    <w:rPr>
      <w:rFonts w:ascii="Liberation Sans" w:hAnsi="Liberation Sans"/>
      <w:sz w:val="36"/>
    </w:rPr>
  </w:style>
  <w:style w:type="paragraph" w:styleId="Linhastracejadas">
    <w:name w:val="Linhas tracejadas"/>
    <w:basedOn w:val="Linhas"/>
    <w:qFormat/>
    <w:pPr/>
    <w:rPr>
      <w:rFonts w:ascii="Liberation Sans" w:hAnsi="Liberation Sans"/>
      <w:sz w:val="36"/>
    </w:rPr>
  </w:style>
  <w:style w:type="paragraph" w:styleId="BlankSlideLTGliederung1">
    <w:name w:val="Blank Slide~LT~Gliederung 1"/>
    <w:qFormat/>
    <w:pPr>
      <w:widowControl/>
      <w:suppressAutoHyphens w:val="true"/>
      <w:bidi w:val="0"/>
      <w:spacing w:before="283" w:after="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3"/>
      <w:szCs w:val="24"/>
      <w:u w:val="none"/>
      <w:em w:val="none"/>
      <w:lang w:val="pt-BR" w:eastAsia="zh-CN" w:bidi="hi-IN"/>
    </w:rPr>
  </w:style>
  <w:style w:type="paragraph" w:styleId="BlankSlideLTGliederung2">
    <w:name w:val="Blank Slide~LT~Gliederung 2"/>
    <w:basedOn w:val="BlankSlideLTGliederung1"/>
    <w:qFormat/>
    <w:pPr>
      <w:spacing w:before="22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BlankSlideLTGliederung3">
    <w:name w:val="Blank Slide~LT~Gliederung 3"/>
    <w:basedOn w:val="BlankSlideLTGliederung2"/>
    <w:qFormat/>
    <w:pPr>
      <w:spacing w:before="17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BlankSlideLTGliederung4">
    <w:name w:val="Blank Slide~LT~Gliederung 4"/>
    <w:basedOn w:val="BlankSlideLTGliederung3"/>
    <w:qFormat/>
    <w:pPr>
      <w:spacing w:before="113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5">
    <w:name w:val="Blank Slide~LT~Gliederung 5"/>
    <w:basedOn w:val="BlankSlideLTGliederung4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6">
    <w:name w:val="Blank Slide~LT~Gliederung 6"/>
    <w:basedOn w:val="BlankSlideLTGliederung5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7">
    <w:name w:val="Blank Slide~LT~Gliederung 7"/>
    <w:basedOn w:val="BlankSlideLTGliederung6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8">
    <w:name w:val="Blank Slide~LT~Gliederung 8"/>
    <w:basedOn w:val="BlankSlideLTGliederung7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9">
    <w:name w:val="Blank Slide~LT~Gliederung 9"/>
    <w:basedOn w:val="BlankSlideLTGliederung8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Titel">
    <w:name w:val="Blank Slide~LT~Titel"/>
    <w:qFormat/>
    <w:pPr>
      <w:widowControl/>
      <w:suppressAutoHyphens w:val="true"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pt-BR" w:eastAsia="zh-CN" w:bidi="hi-IN"/>
    </w:rPr>
  </w:style>
  <w:style w:type="paragraph" w:styleId="BlankSlideLTUntertitel">
    <w:name w:val="Blank Slide~LT~Untertitel"/>
    <w:qFormat/>
    <w:pPr>
      <w:widowControl/>
      <w:suppressAutoHyphens w:val="true"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pt-BR" w:eastAsia="zh-CN" w:bidi="hi-IN"/>
    </w:rPr>
  </w:style>
  <w:style w:type="paragraph" w:styleId="BlankSlideLTNotizen">
    <w:name w:val="Blank Slide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BR" w:eastAsia="zh-CN" w:bidi="hi-IN"/>
    </w:rPr>
  </w:style>
  <w:style w:type="paragraph" w:styleId="BlankSlideLTHintergrundobjekte">
    <w:name w:val="Blank Slide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BlankSlideLTHintergrund">
    <w:name w:val="Blank Slide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Default">
    <w:name w:val="default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Arial" w:hAnsi="Arial" w:eastAsia="Tahoma" w:cs="Liberation Sans"/>
      <w:color w:val="auto"/>
      <w:kern w:val="2"/>
      <w:sz w:val="36"/>
      <w:szCs w:val="24"/>
      <w:lang w:val="pt-BR" w:eastAsia="zh-CN" w:bidi="hi-IN"/>
    </w:rPr>
  </w:style>
  <w:style w:type="paragraph" w:styleId="Gray1">
    <w:name w:val="gray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Objetosdoplanodefundo">
    <w:name w:val="Objetos do plano de fundo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Planodefundo">
    <w:name w:val="Plano de fundo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Notas">
    <w:name w:val="Notas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BR" w:eastAsia="zh-CN" w:bidi="hi-IN"/>
    </w:rPr>
  </w:style>
  <w:style w:type="paragraph" w:styleId="Estruturadetpicos1">
    <w:name w:val="Estrutura de tópicos 1"/>
    <w:qFormat/>
    <w:pPr>
      <w:widowControl/>
      <w:suppressAutoHyphens w:val="true"/>
      <w:bidi w:val="0"/>
      <w:spacing w:before="283" w:after="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3"/>
      <w:szCs w:val="24"/>
      <w:u w:val="none"/>
      <w:em w:val="none"/>
      <w:lang w:val="pt-BR" w:eastAsia="zh-CN" w:bidi="hi-IN"/>
    </w:rPr>
  </w:style>
  <w:style w:type="paragraph" w:styleId="Estruturadetpicos2">
    <w:name w:val="Estrutura de tópicos 2"/>
    <w:basedOn w:val="Estruturadetpicos1"/>
    <w:qFormat/>
    <w:pPr>
      <w:spacing w:before="22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Estruturadetpicos3">
    <w:name w:val="Estrutura de tópicos 3"/>
    <w:basedOn w:val="Estruturadetpicos2"/>
    <w:qFormat/>
    <w:pPr>
      <w:spacing w:before="17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Estruturadetpicos4">
    <w:name w:val="Estrutura de tópicos 4"/>
    <w:basedOn w:val="Estruturadetpicos3"/>
    <w:qFormat/>
    <w:pPr>
      <w:spacing w:before="113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Estruturadetpicos5">
    <w:name w:val="Estrutura de tópicos 5"/>
    <w:basedOn w:val="Estruturadetpicos4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Estruturadetpicos6">
    <w:name w:val="Estrutura de tópicos 6"/>
    <w:basedOn w:val="Estruturadetpicos5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Estruturadetpicos7">
    <w:name w:val="Estrutura de tópicos 7"/>
    <w:basedOn w:val="Estruturadetpicos6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Estruturadetpicos8">
    <w:name w:val="Estrutura de tópicos 8"/>
    <w:basedOn w:val="Estruturadetpicos7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Estruturadetpicos9">
    <w:name w:val="Estrutura de tópicos 9"/>
    <w:basedOn w:val="Estruturadetpicos8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LTGliederung1">
    <w:name w:val="Padrão~LT~Gliederung 1"/>
    <w:qFormat/>
    <w:pPr>
      <w:widowControl/>
      <w:suppressAutoHyphens w:val="true"/>
      <w:bidi w:val="0"/>
      <w:spacing w:before="283" w:after="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3"/>
      <w:szCs w:val="24"/>
      <w:u w:val="none"/>
      <w:em w:val="none"/>
      <w:lang w:val="pt-BR" w:eastAsia="zh-CN" w:bidi="hi-IN"/>
    </w:rPr>
  </w:style>
  <w:style w:type="paragraph" w:styleId="PadroLTGliederung2">
    <w:name w:val="Padrão~LT~Gliederung 2"/>
    <w:basedOn w:val="PadroLTGliederung1"/>
    <w:qFormat/>
    <w:pPr>
      <w:spacing w:before="22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PadroLTGliederung3">
    <w:name w:val="Padrão~LT~Gliederung 3"/>
    <w:basedOn w:val="PadroLTGliederung2"/>
    <w:qFormat/>
    <w:pPr>
      <w:spacing w:before="17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PadroLTGliederung4">
    <w:name w:val="Padrão~LT~Gliederung 4"/>
    <w:basedOn w:val="PadroLTGliederung3"/>
    <w:qFormat/>
    <w:pPr>
      <w:spacing w:before="113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LTGliederung5">
    <w:name w:val="Padrão~LT~Gliederung 5"/>
    <w:basedOn w:val="PadroLTGliederung4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LTGliederung6">
    <w:name w:val="Padrão~LT~Gliederung 6"/>
    <w:basedOn w:val="PadroLTGliederung5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LTGliederung7">
    <w:name w:val="Padrão~LT~Gliederung 7"/>
    <w:basedOn w:val="PadroLTGliederung6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LTGliederung8">
    <w:name w:val="Padrão~LT~Gliederung 8"/>
    <w:basedOn w:val="PadroLTGliederung7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LTGliederung9">
    <w:name w:val="Padrão~LT~Gliederung 9"/>
    <w:basedOn w:val="PadroLTGliederung8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LTTitel">
    <w:name w:val="Padrão~LT~Titel"/>
    <w:qFormat/>
    <w:pPr>
      <w:widowControl/>
      <w:suppressAutoHyphens w:val="true"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pt-BR" w:eastAsia="zh-CN" w:bidi="hi-IN"/>
    </w:rPr>
  </w:style>
  <w:style w:type="paragraph" w:styleId="PadroLTUntertitel">
    <w:name w:val="Padrão~LT~Untertitel"/>
    <w:qFormat/>
    <w:pPr>
      <w:widowControl/>
      <w:suppressAutoHyphens w:val="true"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pt-BR" w:eastAsia="zh-CN" w:bidi="hi-IN"/>
    </w:rPr>
  </w:style>
  <w:style w:type="paragraph" w:styleId="PadroLTNotizen">
    <w:name w:val="Padrão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BR" w:eastAsia="zh-CN" w:bidi="hi-IN"/>
    </w:rPr>
  </w:style>
  <w:style w:type="paragraph" w:styleId="PadroLTHintergrundobjekte">
    <w:name w:val="Padrão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PadroLTHintergrund">
    <w:name w:val="Padrão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Padro1LTGliederung1">
    <w:name w:val="Padrão 1~LT~Gliederung 1"/>
    <w:qFormat/>
    <w:pPr>
      <w:widowControl/>
      <w:suppressAutoHyphens w:val="true"/>
      <w:bidi w:val="0"/>
      <w:spacing w:before="283" w:after="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3"/>
      <w:szCs w:val="24"/>
      <w:u w:val="none"/>
      <w:em w:val="none"/>
      <w:lang w:val="pt-BR" w:eastAsia="zh-CN" w:bidi="hi-IN"/>
    </w:rPr>
  </w:style>
  <w:style w:type="paragraph" w:styleId="Padro1LTGliederung2">
    <w:name w:val="Padrão 1~LT~Gliederung 2"/>
    <w:basedOn w:val="Padro1LTGliederung1"/>
    <w:qFormat/>
    <w:pPr>
      <w:spacing w:before="22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Padro1LTGliederung3">
    <w:name w:val="Padrão 1~LT~Gliederung 3"/>
    <w:basedOn w:val="Padro1LTGliederung2"/>
    <w:qFormat/>
    <w:pPr>
      <w:spacing w:before="17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Padro1LTGliederung4">
    <w:name w:val="Padrão 1~LT~Gliederung 4"/>
    <w:basedOn w:val="Padro1LTGliederung3"/>
    <w:qFormat/>
    <w:pPr>
      <w:spacing w:before="113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1LTGliederung5">
    <w:name w:val="Padrão 1~LT~Gliederung 5"/>
    <w:basedOn w:val="Padro1LTGliederung4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1LTGliederung6">
    <w:name w:val="Padrão 1~LT~Gliederung 6"/>
    <w:basedOn w:val="Padro1LTGliederung5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1LTGliederung7">
    <w:name w:val="Padrão 1~LT~Gliederung 7"/>
    <w:basedOn w:val="Padro1LTGliederung6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1LTGliederung8">
    <w:name w:val="Padrão 1~LT~Gliederung 8"/>
    <w:basedOn w:val="Padro1LTGliederung7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1LTGliederung9">
    <w:name w:val="Padrão 1~LT~Gliederung 9"/>
    <w:basedOn w:val="Padro1LTGliederung8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1LTTitel">
    <w:name w:val="Padrão 1~LT~Titel"/>
    <w:qFormat/>
    <w:pPr>
      <w:widowControl/>
      <w:suppressAutoHyphens w:val="true"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pt-BR" w:eastAsia="zh-CN" w:bidi="hi-IN"/>
    </w:rPr>
  </w:style>
  <w:style w:type="paragraph" w:styleId="Padro1LTUntertitel">
    <w:name w:val="Padrão 1~LT~Untertitel"/>
    <w:qFormat/>
    <w:pPr>
      <w:widowControl/>
      <w:suppressAutoHyphens w:val="true"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pt-BR" w:eastAsia="zh-CN" w:bidi="hi-IN"/>
    </w:rPr>
  </w:style>
  <w:style w:type="paragraph" w:styleId="Padro1LTNotizen">
    <w:name w:val="Padrão 1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BR" w:eastAsia="zh-CN" w:bidi="hi-IN"/>
    </w:rPr>
  </w:style>
  <w:style w:type="paragraph" w:styleId="Padro1LTHintergrundobjekte">
    <w:name w:val="Padrão 1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Padro1LTHintergrund">
    <w:name w:val="Padrão 1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TitleOnlyLTGliederung1">
    <w:name w:val="Title Only~LT~Gliederung 1"/>
    <w:qFormat/>
    <w:pPr>
      <w:widowControl/>
      <w:suppressAutoHyphens w:val="true"/>
      <w:bidi w:val="0"/>
      <w:spacing w:before="283" w:after="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3"/>
      <w:szCs w:val="24"/>
      <w:u w:val="none"/>
      <w:em w:val="none"/>
      <w:lang w:val="pt-BR" w:eastAsia="zh-CN" w:bidi="hi-IN"/>
    </w:rPr>
  </w:style>
  <w:style w:type="paragraph" w:styleId="TitleOnlyLTGliederung2">
    <w:name w:val="Title Only~LT~Gliederung 2"/>
    <w:basedOn w:val="TitleOnlyLTGliederung1"/>
    <w:qFormat/>
    <w:pPr>
      <w:spacing w:before="22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TitleOnlyLTGliederung3">
    <w:name w:val="Title Only~LT~Gliederung 3"/>
    <w:basedOn w:val="TitleOnlyLTGliederung2"/>
    <w:qFormat/>
    <w:pPr>
      <w:spacing w:before="17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TitleOnlyLTGliederung4">
    <w:name w:val="Title Only~LT~Gliederung 4"/>
    <w:basedOn w:val="TitleOnlyLTGliederung3"/>
    <w:qFormat/>
    <w:pPr>
      <w:spacing w:before="113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itleOnlyLTGliederung5">
    <w:name w:val="Title Only~LT~Gliederung 5"/>
    <w:basedOn w:val="TitleOnlyLTGliederung4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itleOnlyLTGliederung6">
    <w:name w:val="Title Only~LT~Gliederung 6"/>
    <w:basedOn w:val="TitleOnlyLTGliederung5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itleOnlyLTGliederung7">
    <w:name w:val="Title Only~LT~Gliederung 7"/>
    <w:basedOn w:val="TitleOnlyLTGliederung6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itleOnlyLTGliederung8">
    <w:name w:val="Title Only~LT~Gliederung 8"/>
    <w:basedOn w:val="TitleOnlyLTGliederung7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itleOnlyLTGliederung9">
    <w:name w:val="Title Only~LT~Gliederung 9"/>
    <w:basedOn w:val="TitleOnlyLTGliederung8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itleOnlyLTTitel">
    <w:name w:val="Title Only~LT~Titel"/>
    <w:qFormat/>
    <w:pPr>
      <w:widowControl/>
      <w:suppressAutoHyphens w:val="true"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pt-BR" w:eastAsia="zh-CN" w:bidi="hi-IN"/>
    </w:rPr>
  </w:style>
  <w:style w:type="paragraph" w:styleId="TitleOnlyLTUntertitel">
    <w:name w:val="Title Only~LT~Untertitel"/>
    <w:qFormat/>
    <w:pPr>
      <w:widowControl/>
      <w:suppressAutoHyphens w:val="true"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pt-BR" w:eastAsia="zh-CN" w:bidi="hi-IN"/>
    </w:rPr>
  </w:style>
  <w:style w:type="paragraph" w:styleId="TitleOnlyLTNotizen">
    <w:name w:val="Title Only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BR" w:eastAsia="zh-CN" w:bidi="hi-IN"/>
    </w:rPr>
  </w:style>
  <w:style w:type="paragraph" w:styleId="TitleOnlyLTHintergrundobjekte">
    <w:name w:val="Title Only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TitleOnlyLTHintergrund">
    <w:name w:val="Title Only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Application>LibreOffice/7.0.1.2$Windows_X86_64 LibreOffice_project/7cbcfc562f6eb6708b5ff7d7397325de9e764452</Application>
  <Pages>2</Pages>
  <Words>888</Words>
  <Characters>4721</Characters>
  <CharactersWithSpaces>5668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2020-05-22T16:39:00Z</dcterms:created>
  <dc:creator>Usuário</dc:creator>
  <dc:description/>
  <dc:language>pt-BR</dc:language>
  <cp:lastModifiedBy/>
  <cp:lastPrinted>2021-10-27T15:10:27Z</cp:lastPrinted>
  <dcterms:modified xsi:type="dcterms:W3CDTF">2021-10-27T15:10:21Z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