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35" w:leader="none"/>
        </w:tabs>
        <w:spacing w:lineRule="auto" w:line="276"/>
        <w:jc w:val="both"/>
        <w:rPr/>
      </w:pPr>
      <w:r>
        <w:rPr>
          <w:rFonts w:ascii="Arial" w:hAnsi="Arial"/>
          <w:b/>
          <w:bCs/>
          <w:sz w:val="24"/>
          <w:szCs w:val="24"/>
        </w:rPr>
        <w:t xml:space="preserve">ATA DA REUNIÃO PÚBLICA REALIZADA AOS </w:t>
      </w:r>
      <w:r>
        <w:rPr>
          <w:rFonts w:ascii="Arial" w:hAnsi="Arial"/>
          <w:b/>
          <w:bCs/>
          <w:sz w:val="24"/>
          <w:szCs w:val="24"/>
        </w:rPr>
        <w:t>8</w:t>
      </w:r>
      <w:r>
        <w:rPr>
          <w:rFonts w:ascii="Arial" w:hAnsi="Arial"/>
          <w:b/>
          <w:bCs/>
          <w:sz w:val="24"/>
          <w:szCs w:val="24"/>
        </w:rPr>
        <w:t xml:space="preserve"> DIAS DO MÊS DE NOVEMBRO DO ANO DE 2022.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Aos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oito</w:t>
      </w:r>
      <w:r>
        <w:rPr>
          <w:rFonts w:ascii="Arial" w:hAnsi="Arial"/>
          <w:b w:val="false"/>
          <w:bCs w:val="false"/>
          <w:sz w:val="24"/>
          <w:szCs w:val="24"/>
        </w:rPr>
        <w:t xml:space="preserve"> dias do mês de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novembro</w:t>
      </w:r>
      <w:r>
        <w:rPr>
          <w:rFonts w:ascii="Arial" w:hAnsi="Arial"/>
          <w:b w:val="false"/>
          <w:bCs w:val="false"/>
          <w:sz w:val="24"/>
          <w:szCs w:val="24"/>
        </w:rPr>
        <w:t xml:space="preserve"> do ano de dois mil 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vinte e dois</w:t>
      </w:r>
      <w:r>
        <w:rPr>
          <w:rFonts w:ascii="Arial" w:hAnsi="Arial"/>
          <w:b w:val="false"/>
          <w:bCs w:val="false"/>
          <w:sz w:val="24"/>
          <w:szCs w:val="24"/>
        </w:rPr>
        <w:t xml:space="preserve">, realizou-se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no Plenário da Câmara Municipal</w:t>
      </w:r>
      <w:r>
        <w:rPr>
          <w:rFonts w:ascii="Arial" w:hAnsi="Arial"/>
          <w:b w:val="false"/>
          <w:bCs w:val="false"/>
          <w:sz w:val="24"/>
          <w:szCs w:val="24"/>
        </w:rPr>
        <w:t xml:space="preserve">, às dezoito horas, a reunião pública com o objetivo </w:t>
      </w:r>
      <w:r>
        <w:rPr>
          <w:rFonts w:ascii="Arial" w:hAnsi="Arial"/>
          <w:b w:val="false"/>
          <w:bCs w:val="false"/>
          <w:sz w:val="24"/>
          <w:szCs w:val="24"/>
        </w:rPr>
        <w:t xml:space="preserve">de </w:t>
      </w:r>
      <w:r>
        <w:rPr>
          <w:rFonts w:ascii="Arial" w:hAnsi="Arial"/>
          <w:b w:val="false"/>
          <w:bCs w:val="false"/>
          <w:sz w:val="24"/>
          <w:szCs w:val="24"/>
        </w:rPr>
        <w:t>promover a exposição dos andamentos dos projetos que estão sendo executados pela Associação Hospital de Caridade de Três Passos, com a presença dos seguintes vereadores: Braz André Alves da Rosa/PT; Diego Hider Maciel/PT; Edivan Nelsi  Baron/PTB;  Jair  Locatelli/PSDB; João Roque Boll/PP; João Carlos Thiesen/MDB; Luis da Silva/ PTB; Nader Ali Umar/PSDB; Paulo Gilceu Sattler/PDT; e com a presença dos Senhores Marcos Cesar Bohn, Leila Klein Bender e Laercio Wachtmann, Presidente, Administradora e Contador, respectivamente, da Associação Hospital de Caridade de Três Passos; do Secretário Municipal de Saúde Rodrigo Alencar Bohn Glinke e do Presidente do Conselho Municipal de Saúde Lotário Schlindwein. O Senhor Presidente deu início à reunião pública e passou de imediato a palavra aos representantes da Associação Hospital de Caridade de Três Passos. A Administradora da entidade Leila Klein Bender apresentou os dados relativos à situação financeira, as obras que estão acontecendo e projetos futuros. Destacou que o saldo da dívida em setembro de 2022 é de R$ 16.189.009,35. O vereador Paulo Sattler perguntou sobre a ação judicial não contabilizada. Em resposta, a administradora disse que tal ação, no valor de R$ 1.222.818,93, com mais de 12 anos, não estava lançada na contabilidade, que foi negociada e paga. Leila também apresentou a relação das despesas totais por mês (média), sendo que no ano de 2022 está em R$ 2.676.578,15, do qual 29,10% (R$ 778.914,54) refere-se a médicos, 37,12 (R$ 993.730,30) refere-se a pessoal, e 33,78% (903.933,31) refere-se a diversos. O vereador Nader Umar questionou se 70% dos gastos do Hospital são em pessoal. A Administradora respondeu que sim. Leila acrescentou que sempre tem um resumo atualizado mensal, impresso, disponível na sua mesa para consulta, relativo à contabilidade do hospital. Em relação à situação financeira, destacou que de 2014 a 2019 o hospital apresentou resultado negativo, sendo que nos anos de 2020 e 2021 apresentou resultados positivos. Em 2022, até o mês de agosto, o resultado era de – R$ 368.967,00. Leila acrescentou que a maior receita do hospital provém do contrato firmado com do Estado, posteriormente os recursos dos municípios e convênios. O vereador Paulo Sattler se há um relatório em que consta o percentual da receita relativo aos repasses do Estado e da União. Leila respondeu que não possui um relatório específico. O vereador Nader Umar pediu qual o déficit mensal do hospital. Leila respondeu que está se pagando R$ 200.000,00 de dívida (prejuízo mensal), e agora está sendo paga a conta de energia elétrica, com inadimplência desde 2015 - dívida de R$ 2.600.000,00. No hospital não tem como dimensionar quantos pacientes serão atendidos por mês e por quanto tempo. O SUS paga um valor tabelado, mas que não cobre totalmente as despesas geradas, porque os valores da tabela estão defasados. Também destacou que houve um incremento no contrato com o SUS, de R$ 5.000.000,00 por ano, passando de R$ 13.000.000,00, em 2019, para R$ 18.000.000,00 atualmente, recuperando principalmente o SAMU e o serviço de traumatologia; que o valor médio mensal da receita do SUS é de R$ 1.403.000,00; da Unimed R$ 148.000,00; R$ 94.000,00 do IPE; das Prefeituras R$ 381.000,00. O vereador Diego Maciel pediu se a tendência é fechar o ano com este déficit. Leila respondeu que provavelmente haverá um prejuízo de R$ 1.111.000,00 no ano de 2022. Leila citou os exemplos de oscilações de preços de insumos (medicamentos), que aumentaram de valor, porém a tabela do SUS não sofreu alterações. Em relação à produção, houve aumento, passando as cirurgia de 126, em 2018, para 181, em 2022, por mês; os atendimentos ambulatoriais externos (pronto-socorro) de 3.508 para 5.170; as internações de 346 para 365. Ressaltou que o pronto-socorro não é para a população fazer consultas médi</w:t>
      </w:r>
      <w:r>
        <w:rPr>
          <w:rFonts w:ascii="Arial" w:hAnsi="Arial"/>
          <w:b w:val="false"/>
          <w:bCs w:val="false"/>
          <w:sz w:val="24"/>
          <w:szCs w:val="24"/>
        </w:rPr>
        <w:t>c</w:t>
      </w:r>
      <w:r>
        <w:rPr>
          <w:rFonts w:ascii="Arial" w:hAnsi="Arial"/>
          <w:b w:val="false"/>
          <w:bCs w:val="false"/>
          <w:sz w:val="24"/>
          <w:szCs w:val="24"/>
        </w:rPr>
        <w:t xml:space="preserve">as, mas sim para casos de urgência e emergência, para fins por exemplo no caso de acidente ou de muita dor; que consultas, acompanhamento e exames devem ser procurados e encaminhados nos postos de saúde. Em relação a emendas parlamentares,  o total recebido foi de R$ 3.417.000,00, no ano de 2020,  no ano de 2021 o montante foi de R$ 2.610.000,00, e 2022 até o presente momento R$ 1.505.648,00. Quanto a obras e projetos, está sendo executada a cobertura da parte frontal com recursos do orçamento impositivo, no valor de R$ 227.000,00, também a ampliação do Centro de Diagnóstico de Imagem no valor de R$ 354.382,17. Com recursos do Governo do Estado e da Prefeitura Municipal, no montante de R$ 7.992.796,34, estão sendo executadas as obras preliminares de adequação dos setores para hemodiálise e novo bloco cirúrgico. Quanto ao repasse mensal do Município de Três Passos, foi de R$ 120.000,00 até 08/2021, R$ 200.000,00 de 09/2021 a 08/2022, e R$ 279.000,00 a partir de 09/2022, também o valor de R$ 234.000,00 do gerador de energia e R$ 1.000.000,00 da contrapartida da hemodiálise. Leila destacou que mensalmente é feita a prestação de contas do hospital ao Conselho Municipal de Saúde, e somente após isso é que o Município efetua o repasse do valor mensal. Em relação às emendas impositivas de 2020, o hospital recebeu a quantia de R$ 669.221,55 em 03/2021, para despesas de custeio, em 2022 o hospital recebeu </w:t>
      </w:r>
      <w:r>
        <w:rPr>
          <w:rFonts w:ascii="Arial" w:hAnsi="Arial"/>
          <w:sz w:val="24"/>
          <w:szCs w:val="24"/>
        </w:rPr>
        <w:t xml:space="preserve">921.000,00, para obras (tratamento esgoto, efluentes, pavimentação pátio e estacionamento frontal/hemodiálise, muro e casa de resíduos). </w:t>
      </w:r>
      <w:r>
        <w:rPr>
          <w:rFonts w:ascii="Arial" w:hAnsi="Arial"/>
          <w:sz w:val="24"/>
          <w:szCs w:val="24"/>
        </w:rPr>
        <w:t>Em relação aos projetos imediatos a executar, Leila comentou que há os tratamentos de esgoto das partes frontal e da hemodiálise, e de efluentes, nos valores de R$ 240.000,00, R$ 240.000,00 e R$ 180.000,00; a pavimentação do pátio/estacionamento frontal e da hemodiálise nos valores de R$ 210.000,00 e R$ 153.000,00; a construção do entorno de 720m² de muro no valor de R$ 180.000,00; e a casa de resíduos (100m²) no valor de R$ 150.000,00. Quanto a projetos futuros a executar, a administradora do hospital disse que há a construção do prédio onde será instalada a hemodiálise e o novo bloco cirúrgico, com estimativa final de custo da obra de 10,5 milhões de reais; a aquisição de equipamentos para a hemodiálise e para o novo bloco cirúrgico, nos valores de 1,7 milhões de reais e 1,5 milhões de reais; a mudança da subestação de energia no valor de 1,5 milhões de reais; e a implementação do PPCI no valor de 1,5 milhões de reais.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Após a apresentação, foi aberto o espaço para comentários e perguntas dos vereadores e demais autoridades presentes, que foram respondidas pelos representantes do hospital, o que poder acessado na internet pelo link https://www.youtube.com/watch?v=7bFZ-0t56B0, que contém o vídeo desta reunião, transmitida ao vivo pela página no Facebook da Câmara Municipal e no canal do Youtube. 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 xml:space="preserve">Os trabalhos foram presididos pelo Presidente, vereador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Edivan Nelsi Baron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 xml:space="preserve">, e secretariados pelo vereador Paulo Gilceu Sattler, Secretário da Mesa Diretora, do que eu,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Paulo Gilceu Sattler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>, determinei que fosse lavrada a presente ata, que após lida e aprovada, será assinada por mim e pelo Senhor Presidente.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 w:val="false"/>
          <w:bCs w:val="false"/>
          <w:sz w:val="24"/>
          <w:szCs w:val="24"/>
          <w:lang w:eastAsia="pt-BR"/>
        </w:rPr>
        <w:tab/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Edivan Nelsi Baron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ab/>
        <w:tab/>
        <w:tab/>
        <w:tab/>
        <w:t xml:space="preserve"> </w:t>
        <w:tab/>
        <w:t xml:space="preserve"> Paulo Gilceu Sattler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ab/>
        <w:t xml:space="preserve">    Presidente      </w:t>
        <w:tab/>
        <w:t xml:space="preserve">       </w:t>
        <w:tab/>
        <w:tab/>
        <w:tab/>
        <w:t xml:space="preserve">    </w:t>
        <w:tab/>
        <w:t xml:space="preserve">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134" w:gutter="0" w:header="1134" w:top="2347" w:footer="1134" w:bottom="132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3795" cy="1333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680" cy="133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fillcolor="black" stroked="f" o:allowincell="f" style="position:absolute;margin-left:102.35pt;margin-top:785.65pt;width:390.8pt;height:1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3795" cy="26543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6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101.95pt;margin-top:790.25pt;width:390.8pt;height:20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5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4045" cy="14732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16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path="m0,0l-2147483645,0l-2147483645,-2147483646l0,-2147483646xe" stroked="f" o:allowincell="f" style="position:absolute;margin-left:55.25pt;margin-top:822.5pt;width:48.3pt;height:11.5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8475" cy="14732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6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path="m0,0l-2147483645,0l-2147483645,-2147483646l0,-2147483646xe" stroked="f" o:allowincell="f" style="position:absolute;margin-left:503pt;margin-top:822.5pt;width:39.2pt;height:11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91630" cy="1333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1680" cy="133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black" stroked="f" o:allowincell="f" style="position:absolute;margin-left:34.35pt;margin-top:100.65pt;width:526.85pt;height:1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3655" cy="39179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3720" cy="39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168.35pt;margin-top:50.95pt;width:302.6pt;height:3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LibreOffice/7.4.2.3$Windows_X86_64 LibreOffice_project/382eef1f22670f7f4118c8c2dd222ec7ad009daf</Application>
  <AppVersion>15.0000</AppVersion>
  <Pages>3</Pages>
  <Words>1219</Words>
  <Characters>6344</Characters>
  <CharactersWithSpaces>7605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2022-08-08T14:25:44Z</dcterms:created>
  <dc:creator/>
  <dc:description/>
  <dc:language>pt-BR</dc:language>
  <cp:lastModifiedBy/>
  <cp:lastPrinted>2022-08-11T14:14:42Z</cp:lastPrinted>
  <dcterms:modified xsi:type="dcterms:W3CDTF">2022-12-23T11:32:20Z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HyperlinksChanged">
    <vt:bool>0</vt:bool>
  </property>
  <property fmtid="{D5CDD505-2E9C-101B-9397-08002B2CF9AE}" pid="4" name="LastSaved">
    <vt:filetime>2022-08-08T00:00:00Z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