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B5106">
        <w:t xml:space="preserve"> nº 148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F76A68">
        <w:t>12</w:t>
      </w:r>
      <w:r w:rsidR="00B81669">
        <w:t xml:space="preserve"> de novem</w:t>
      </w:r>
      <w:r w:rsidR="00C47D83">
        <w:t>bro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7B5106">
        <w:t xml:space="preserve"> 126</w:t>
      </w:r>
      <w:r w:rsidR="000D64F9">
        <w:t>/2015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7B5106">
        <w:rPr>
          <w:bCs/>
        </w:rPr>
        <w:t>118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B5106" w:rsidRDefault="00A773AD" w:rsidP="005F0D9B">
      <w:pPr>
        <w:pStyle w:val="Recuodecorpodetexto"/>
        <w:ind w:left="3119" w:hanging="3119"/>
        <w:jc w:val="both"/>
        <w:rPr>
          <w:bCs/>
        </w:rPr>
      </w:pPr>
      <w:r>
        <w:rPr>
          <w:bCs/>
        </w:rPr>
        <w:t>Projeto de</w:t>
      </w:r>
      <w:r w:rsidRPr="00581945">
        <w:rPr>
          <w:bCs/>
        </w:rPr>
        <w:t xml:space="preserve"> </w:t>
      </w:r>
      <w:r>
        <w:rPr>
          <w:bCs/>
        </w:rPr>
        <w:t>Lei</w:t>
      </w:r>
      <w:r w:rsidRPr="00581945">
        <w:rPr>
          <w:bCs/>
        </w:rPr>
        <w:t xml:space="preserve"> </w:t>
      </w:r>
      <w:r w:rsidRPr="00581945">
        <w:rPr>
          <w:rFonts w:ascii="Calibri" w:hAnsi="Calibri"/>
          <w:bCs/>
        </w:rPr>
        <w:t>Nº</w:t>
      </w:r>
      <w:r w:rsidRPr="00581945">
        <w:rPr>
          <w:bCs/>
        </w:rPr>
        <w:t xml:space="preserve"> </w:t>
      </w:r>
      <w:r w:rsidR="001A3659">
        <w:rPr>
          <w:bCs/>
        </w:rPr>
        <w:t>118</w:t>
      </w:r>
      <w:bookmarkStart w:id="0" w:name="_GoBack"/>
      <w:bookmarkEnd w:id="0"/>
      <w:r w:rsidR="005F0D9B">
        <w:rPr>
          <w:bCs/>
        </w:rPr>
        <w:t xml:space="preserve">/2015 </w:t>
      </w:r>
      <w:r w:rsidR="007B5106">
        <w:rPr>
          <w:bCs/>
        </w:rPr>
        <w:t xml:space="preserve">– Altera o art. 7º da lei municipal nº 4.426, de 28 de outubro de 2010, qual dispõe sobre o Plano de Carreira do Magistério Público Municipal de Três Passos. </w:t>
      </w:r>
    </w:p>
    <w:p w:rsidR="001C0FD5" w:rsidRPr="002731B6" w:rsidRDefault="001C0FD5" w:rsidP="005F0D9B">
      <w:pPr>
        <w:pStyle w:val="Recuodecorpodetexto"/>
        <w:ind w:left="3119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B81669">
        <w:rPr>
          <w:bCs/>
        </w:rPr>
        <w:t>do dia 23/11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8E7AF1" w:rsidRPr="008E7AF1" w:rsidRDefault="008E7AF1" w:rsidP="00C47D83">
      <w:pPr>
        <w:jc w:val="both"/>
        <w:rPr>
          <w:bCs/>
          <w:i/>
        </w:rPr>
      </w:pP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Quanto à iniciativa, tem-se como correta a proposição, pois o Chefe do Poder Executivo </w:t>
      </w:r>
      <w:r w:rsidR="00914DB5" w:rsidRPr="007B5106">
        <w:rPr>
          <w:bCs/>
          <w:i/>
        </w:rPr>
        <w:t>é agente</w:t>
      </w:r>
      <w:r w:rsidRPr="007B5106">
        <w:rPr>
          <w:bCs/>
          <w:i/>
        </w:rPr>
        <w:t xml:space="preserve"> político competente para tratar do Quadro de Cargos, Plano de Carreira dos Servidores, conforme o disposto no art. 61, §1º, </w:t>
      </w:r>
      <w:r w:rsidR="00914DB5" w:rsidRPr="007B5106">
        <w:rPr>
          <w:bCs/>
          <w:i/>
        </w:rPr>
        <w:t>II, “</w:t>
      </w:r>
      <w:r w:rsidRPr="007B5106">
        <w:rPr>
          <w:bCs/>
          <w:i/>
        </w:rPr>
        <w:t>a” e “c”, da Constituição Federal.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O Projeto </w:t>
      </w:r>
      <w:r w:rsidR="00914DB5" w:rsidRPr="007B5106">
        <w:rPr>
          <w:bCs/>
          <w:i/>
        </w:rPr>
        <w:t>de Lei em análise tem por objetivo alterar o</w:t>
      </w:r>
      <w:r w:rsidRPr="007B5106">
        <w:rPr>
          <w:bCs/>
          <w:i/>
        </w:rPr>
        <w:t xml:space="preserve"> artigo 7º da Lei 4.426, de 28 de outubro de 2010, o qual prevê, atualmente, o instituto jurídico da promoção para os servidores professores do Município.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Diante disso importa transcrever a atual redação da norma e a sua proposta de redação, respectivamente: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Art. 7º Promoção é a passagem do profissional da educação de uma determinada classe para uma classe superior imediata.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(...)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§ 3° As promoções obedecerão ao critério de tempo de exercício mínimo na classe e resultado de pontuação alcançada no Incentivo de Progressão, o qual será objeto de avaliação pelo Poder Executivo Municipal, e à aprovação em teste seletivo.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Art. 7º Promoção é a passagem do profissional de educação de uma determinada classe para uma classe superior imediata.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(...)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lastRenderedPageBreak/>
        <w:t xml:space="preserve">§ 3º As promoções obedecerão ao critério de tempo de exercício mínimo na classe e resultado da pontuação alcançada no Incentivo de Progressão.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Portanto, a alteração visa eliminar o teste seletivo. Cabe aqui mencionar que a Emenda Constitucional nº 19, de 1998, inseriu no caput do art. 37, da Constituição, o princípio da eficiência. Dito isto, a promoção de servidores públicos deverá ter por base critério de tempo aliado à demonstração de sua evolução e qualificação.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Já os critérios para a verificação da eficiência para a promoção são determinados pelo Prefeito, no que diz respeito aos professores da rede pública municipal de ensino, pois é dele a inciativa para legislar, conforme a sua conveniência e oportunidade.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Nesse contexto, a proposição intenta, ainda, como pontuação alcançada, no Incentivo de Progressão: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§ 4º Constituirão incentivos de promoção por qualificação de trabalho docente;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a)</w:t>
      </w:r>
      <w:r w:rsidRPr="007B5106">
        <w:rPr>
          <w:bCs/>
          <w:i/>
        </w:rPr>
        <w:tab/>
        <w:t>assiduidade, pontualidade e responsabilidade do exercício profissional, a serem avaliados nos termos do § 6º - 50 pontos.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b)</w:t>
      </w:r>
      <w:r w:rsidRPr="007B5106">
        <w:rPr>
          <w:bCs/>
          <w:i/>
        </w:rPr>
        <w:tab/>
        <w:t>realização de cursos de atualização e aperfeiçoamento profissional – 50 pontos;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c)</w:t>
      </w:r>
      <w:r w:rsidRPr="007B5106">
        <w:rPr>
          <w:bCs/>
          <w:i/>
        </w:rPr>
        <w:tab/>
        <w:t xml:space="preserve">perfazendo um total de 100 pontos.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O atual §4º, do art. 7º, fica totalmente alterado. A redação acima, proposta para o novo parágrafo, é aquela hoje concentrada ao § 5, do art. 7º, com alterações no que tange ao sistema de pontuação e critérios.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A medida viabiliza-se na discricionariedade do Prefeito para regrar a matéria, bem como na utilização de critérios que pretendem demonstrar a eficiência do servidor em requisitos de assiduidade, pontualidade e responsabilidade, bem como realização de cursos de atualização e aperfeiçoamento. 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>Ademais, resta mantido com a proposição o critério de regulamentação da avaliação periódica, via Decreto (agora no § 6º, art. 7º).</w:t>
      </w:r>
    </w:p>
    <w:p w:rsidR="007B5106" w:rsidRP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Por fim, tem-se mantidas as demais redações, alterando-se tão somente, a remuneração dos parágrafos. </w:t>
      </w:r>
    </w:p>
    <w:p w:rsidR="007B5106" w:rsidRDefault="007B5106" w:rsidP="007B5106">
      <w:pPr>
        <w:ind w:left="1134" w:firstLine="708"/>
        <w:jc w:val="both"/>
        <w:rPr>
          <w:bCs/>
          <w:i/>
        </w:rPr>
      </w:pPr>
      <w:r w:rsidRPr="007B5106">
        <w:rPr>
          <w:bCs/>
          <w:i/>
        </w:rPr>
        <w:t xml:space="preserve">Diante do exposto, tem-se pela viabilidade jurídica do Projeto de Lei nº 118, de 2015, haja vista a competência do Prefeito para legislar sobre a matéria, conforme art. 87, III, da Lei Orgânica e art. 61, § 1º, II, “a”, da Constituição Federal. </w:t>
      </w:r>
    </w:p>
    <w:p w:rsidR="007B5106" w:rsidRDefault="007B5106" w:rsidP="007B5106">
      <w:pPr>
        <w:ind w:left="1134" w:firstLine="708"/>
        <w:jc w:val="both"/>
        <w:rPr>
          <w:bCs/>
          <w:i/>
        </w:rPr>
      </w:pPr>
    </w:p>
    <w:p w:rsidR="00B235C2" w:rsidRDefault="00B235C2" w:rsidP="00947611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89771C" w:rsidRDefault="00AD6F69" w:rsidP="003D63A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63AD" w:rsidRDefault="003D63AD" w:rsidP="003D63AD">
      <w:pPr>
        <w:jc w:val="center"/>
        <w:rPr>
          <w:b/>
          <w:bCs/>
        </w:rPr>
      </w:pPr>
    </w:p>
    <w:p w:rsidR="009C60C3" w:rsidRDefault="00052047" w:rsidP="003D63AD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1C0FD5">
        <w:t>.</w:t>
      </w:r>
      <w:r w:rsidR="007524FD">
        <w:t xml:space="preserve"> </w:t>
      </w:r>
    </w:p>
    <w:p w:rsidR="00C47D83" w:rsidRDefault="00C47D83" w:rsidP="00317EC3">
      <w:pPr>
        <w:ind w:firstLine="708"/>
        <w:jc w:val="both"/>
      </w:pPr>
    </w:p>
    <w:p w:rsidR="0089771C" w:rsidRDefault="00447978" w:rsidP="003D63AD">
      <w:pPr>
        <w:jc w:val="center"/>
        <w:rPr>
          <w:b/>
        </w:rPr>
      </w:pPr>
      <w:r>
        <w:rPr>
          <w:b/>
        </w:rPr>
        <w:t>Conclusão do Voto:</w:t>
      </w:r>
    </w:p>
    <w:p w:rsidR="003D63AD" w:rsidRDefault="003D63AD" w:rsidP="003D63AD">
      <w:pPr>
        <w:jc w:val="center"/>
        <w:rPr>
          <w:b/>
        </w:rPr>
      </w:pPr>
    </w:p>
    <w:p w:rsidR="003D63AD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3D63AD" w:rsidRPr="008B1AE8" w:rsidRDefault="003D63AD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B5106">
        <w:t>10</w:t>
      </w:r>
      <w:r w:rsidR="00966B03">
        <w:t xml:space="preserve"> </w:t>
      </w:r>
      <w:r w:rsidR="007B5106">
        <w:t>de dez</w:t>
      </w:r>
      <w:r w:rsidR="007524FD">
        <w:t>embro</w:t>
      </w:r>
      <w:r w:rsidR="00484795">
        <w:t xml:space="preserve"> de 2015</w:t>
      </w:r>
    </w:p>
    <w:p w:rsidR="00F3565A" w:rsidRDefault="00F3565A" w:rsidP="00AD6F69"/>
    <w:p w:rsidR="001C0FD5" w:rsidRDefault="001C0FD5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7524FD" w:rsidRDefault="007524FD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7524FD" w:rsidRDefault="007524FD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Default="00F3565A" w:rsidP="00B07737">
      <w:pPr>
        <w:ind w:firstLine="708"/>
      </w:pPr>
    </w:p>
    <w:p w:rsidR="007524FD" w:rsidRPr="002513A5" w:rsidRDefault="007524FD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51" w:rsidRDefault="009E0351" w:rsidP="00052047">
      <w:r>
        <w:separator/>
      </w:r>
    </w:p>
  </w:endnote>
  <w:endnote w:type="continuationSeparator" w:id="0">
    <w:p w:rsidR="009E0351" w:rsidRDefault="009E0351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51" w:rsidRDefault="009E0351" w:rsidP="00052047">
      <w:r>
        <w:separator/>
      </w:r>
    </w:p>
  </w:footnote>
  <w:footnote w:type="continuationSeparator" w:id="0">
    <w:p w:rsidR="009E0351" w:rsidRDefault="009E0351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A1194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76416"/>
    <w:rsid w:val="001811F9"/>
    <w:rsid w:val="00183811"/>
    <w:rsid w:val="00183F78"/>
    <w:rsid w:val="001840BB"/>
    <w:rsid w:val="001A0540"/>
    <w:rsid w:val="001A3659"/>
    <w:rsid w:val="001C0FD5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5F0D9B"/>
    <w:rsid w:val="00640CB7"/>
    <w:rsid w:val="00644E2A"/>
    <w:rsid w:val="00673624"/>
    <w:rsid w:val="006740E3"/>
    <w:rsid w:val="006748DA"/>
    <w:rsid w:val="006921BD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566E"/>
    <w:rsid w:val="007B5106"/>
    <w:rsid w:val="007B6B4C"/>
    <w:rsid w:val="007C5565"/>
    <w:rsid w:val="007C5859"/>
    <w:rsid w:val="007E7216"/>
    <w:rsid w:val="00801F20"/>
    <w:rsid w:val="00806C53"/>
    <w:rsid w:val="00806F99"/>
    <w:rsid w:val="00820A8F"/>
    <w:rsid w:val="00824CB1"/>
    <w:rsid w:val="00831154"/>
    <w:rsid w:val="00866272"/>
    <w:rsid w:val="00871AE9"/>
    <w:rsid w:val="00880227"/>
    <w:rsid w:val="00880381"/>
    <w:rsid w:val="008805A1"/>
    <w:rsid w:val="008946E6"/>
    <w:rsid w:val="008961AE"/>
    <w:rsid w:val="0089771C"/>
    <w:rsid w:val="008A6D3E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82DE9"/>
    <w:rsid w:val="00987B83"/>
    <w:rsid w:val="009C60C3"/>
    <w:rsid w:val="009E0351"/>
    <w:rsid w:val="00A139AE"/>
    <w:rsid w:val="00A22338"/>
    <w:rsid w:val="00A2497B"/>
    <w:rsid w:val="00A41A99"/>
    <w:rsid w:val="00A43A37"/>
    <w:rsid w:val="00A55211"/>
    <w:rsid w:val="00A60278"/>
    <w:rsid w:val="00A71D28"/>
    <w:rsid w:val="00A7302D"/>
    <w:rsid w:val="00A773AD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A38B1"/>
    <w:rsid w:val="00CB7E87"/>
    <w:rsid w:val="00CD1B2A"/>
    <w:rsid w:val="00CD6044"/>
    <w:rsid w:val="00CE4461"/>
    <w:rsid w:val="00CE7DA3"/>
    <w:rsid w:val="00D015A7"/>
    <w:rsid w:val="00D127ED"/>
    <w:rsid w:val="00D463A1"/>
    <w:rsid w:val="00D63736"/>
    <w:rsid w:val="00D71FF0"/>
    <w:rsid w:val="00D765CD"/>
    <w:rsid w:val="00D9531E"/>
    <w:rsid w:val="00D96AC2"/>
    <w:rsid w:val="00DA3A75"/>
    <w:rsid w:val="00DD3694"/>
    <w:rsid w:val="00DD7F22"/>
    <w:rsid w:val="00DE31B0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A676B"/>
    <w:rsid w:val="00FB137A"/>
    <w:rsid w:val="00FB65E8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2015-12-07T17:52:00Z</cp:lastPrinted>
  <dcterms:created xsi:type="dcterms:W3CDTF">2015-12-14T13:19:00Z</dcterms:created>
  <dcterms:modified xsi:type="dcterms:W3CDTF">2015-12-14T13:23:00Z</dcterms:modified>
</cp:coreProperties>
</file>