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A3A88">
        <w:t xml:space="preserve"> nº 09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A3A88">
        <w:t>28 de janeiro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9A3A88">
        <w:t xml:space="preserve"> 05</w:t>
      </w:r>
      <w:r w:rsidR="002E3FD6">
        <w:t>/2016</w:t>
      </w:r>
      <w:r w:rsidR="00F1446D" w:rsidRPr="00004A55">
        <w:tab/>
      </w:r>
      <w:r>
        <w:tab/>
      </w:r>
      <w:r>
        <w:tab/>
      </w:r>
      <w:r w:rsidR="00A65E15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A65E15">
        <w:t xml:space="preserve"> 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1C0FD5">
        <w:rPr>
          <w:b/>
          <w:bCs/>
        </w:rPr>
        <w:t xml:space="preserve"> </w:t>
      </w:r>
      <w:r w:rsidR="009A3A88">
        <w:rPr>
          <w:b/>
          <w:bCs/>
        </w:rPr>
        <w:t xml:space="preserve">Complementar </w:t>
      </w:r>
      <w:r w:rsidR="00AD6F69" w:rsidRPr="007450B1">
        <w:rPr>
          <w:b/>
          <w:bCs/>
        </w:rPr>
        <w:t>nº:</w:t>
      </w:r>
      <w:r w:rsidR="00A773AD">
        <w:rPr>
          <w:bCs/>
        </w:rPr>
        <w:t xml:space="preserve"> </w:t>
      </w:r>
      <w:r w:rsidR="009A3A88">
        <w:rPr>
          <w:bCs/>
        </w:rPr>
        <w:t>01</w:t>
      </w:r>
      <w:r w:rsidR="007A2A59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3E071C" w:rsidRDefault="009A3A88" w:rsidP="009A3A88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01</w:t>
      </w:r>
      <w:r w:rsidR="007A2A59" w:rsidRPr="007A2A59">
        <w:rPr>
          <w:bCs/>
        </w:rPr>
        <w:t xml:space="preserve">/16 – </w:t>
      </w:r>
      <w:r>
        <w:rPr>
          <w:bCs/>
        </w:rPr>
        <w:t xml:space="preserve">Altera a Lei Complementar nº 3.211, de 27 de dezembro de 1995. </w:t>
      </w:r>
    </w:p>
    <w:p w:rsidR="003E071C" w:rsidRPr="007A2A59" w:rsidRDefault="003E071C" w:rsidP="003E071C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9A3A88">
        <w:rPr>
          <w:bCs/>
        </w:rPr>
        <w:t>do dia 01/02</w:t>
      </w:r>
      <w:r w:rsidR="007A2A59">
        <w:rPr>
          <w:bCs/>
        </w:rPr>
        <w:t>/2016</w:t>
      </w:r>
      <w:r w:rsidR="000D64F9">
        <w:rPr>
          <w:bCs/>
        </w:rPr>
        <w:t>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9F72F3" w:rsidRPr="009F72F3" w:rsidRDefault="009F72F3" w:rsidP="007A2A59">
      <w:pPr>
        <w:jc w:val="both"/>
        <w:rPr>
          <w:bCs/>
          <w:i/>
        </w:rPr>
      </w:pP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t xml:space="preserve">Em relação ao aspecto formal, o Projeto de Lei em comento não possui vício de origem que impeçam sua regular tramitação, tendo em vista que a iniciativa das leis complementares e ordinárias cabe ao Prefeito, a qualquer membro ou Comissão da Câmara e aos cidadãos, ressalvadas as matérias em relação as quais incide reserva de iniciativa, conforme dispõe o art. 66 da Lei Orgânica Municipal, sendo que não se verifica reserva de iniciativa em relação a matéria analisada. </w:t>
      </w: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t xml:space="preserve">Ademais, a matéria objeto da proposição em tela encontra-se abrangida na competência legislativa municipal estabelecida pelo art. 30 da Constituição Federal, na medida em que, à evidência, regulamentar a realização de eventos públicos no âmbito do Município, é assunto de interesse local. </w:t>
      </w: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t xml:space="preserve">Em relação a materialidade do Projeto de Lei em análise, cabe mencionar que o objeto nada mais é do que o exercício do poder de polícia pelo próprio Município, determinando condições e exigências para a realização de eventos, especialmente aqueles ainda não incluídos no calendário oficial de eventos do Município, tudo em prol do bem da coletividade. </w:t>
      </w: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t xml:space="preserve">Por outro lado, no que diz respeito a técnica legislativa, constata-se que o art. 2º da presente proposição, não está conforme a regra contida no art. 9º da Lei Complementar nº 95, de 26 de fevereiro de 1998, que dispõe sobre a elaboração, redação e alteração das leis: </w:t>
      </w: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lastRenderedPageBreak/>
        <w:t>Art. 9º A cláusula de revogação deverá enumerar, expressamente, as leis ou disposições legais revogadas. (</w:t>
      </w:r>
      <w:r w:rsidR="00DF6F27" w:rsidRPr="009A3A88">
        <w:rPr>
          <w:bCs/>
          <w:i/>
        </w:rPr>
        <w:t>Grifou</w:t>
      </w:r>
      <w:r w:rsidRPr="009A3A88">
        <w:rPr>
          <w:bCs/>
          <w:i/>
        </w:rPr>
        <w:t xml:space="preserve">-se) </w:t>
      </w: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t xml:space="preserve">Portanto, se houver leis e trechos de leis a serem revogados, todos devem ser citados expressamente; do contrário, se não há, desnecessário é aludir que permanecerão inalterados. </w:t>
      </w: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t xml:space="preserve">Assim, o art. 2º do projeto de lei complementar nº 01, de 2016, deve ser retirado, passando o art. 3º da redação original da proposição a ser o seu art. 2º. </w:t>
      </w: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t xml:space="preserve">Considerando que tais correções não são supressivas do conteúdo material do projeto de lei, mas se destinam tão somente a alinhar o texto da proposição municipal à normativa de elaboração das leis, o próprio legislativo poderá fazê-las. </w:t>
      </w:r>
    </w:p>
    <w:p w:rsidR="009A3A88" w:rsidRDefault="009A3A88" w:rsidP="009A3A88">
      <w:pPr>
        <w:ind w:left="1134" w:firstLine="708"/>
        <w:jc w:val="both"/>
        <w:rPr>
          <w:bCs/>
          <w:i/>
        </w:rPr>
      </w:pPr>
      <w:r w:rsidRPr="009A3A88">
        <w:rPr>
          <w:bCs/>
          <w:i/>
        </w:rPr>
        <w:tab/>
        <w:t xml:space="preserve">Diante do Exposto, considerando que foi eleito o expediente legislativo correto, bem como observada a competência para iniciativa de lei, além de atender aos requisitos de constitucionalidade formal e material, juridicidade, regimentalidade não há óbice jurídico ao presente projeto, cabendo a apreciação do mérito da matéria aos nobres edis para sua aprovação ou reprovação. Por fim, recomenda-se que sejam atendidas as orientações acima expostas referente a técnica legislativa. </w:t>
      </w:r>
    </w:p>
    <w:p w:rsidR="009A3A88" w:rsidRPr="009A3A88" w:rsidRDefault="009A3A88" w:rsidP="009A3A88">
      <w:pPr>
        <w:ind w:left="1134" w:firstLine="708"/>
        <w:jc w:val="both"/>
        <w:rPr>
          <w:bCs/>
          <w:i/>
        </w:rPr>
      </w:pPr>
    </w:p>
    <w:p w:rsidR="009A3A88" w:rsidRDefault="009A3A88" w:rsidP="007A2A59">
      <w:pPr>
        <w:ind w:firstLine="708"/>
        <w:jc w:val="both"/>
      </w:pPr>
      <w:r>
        <w:rPr>
          <w:bCs/>
        </w:rPr>
        <w:t xml:space="preserve">Diante da repercussão e importância da matéria esta Comissão juntamente com a </w:t>
      </w:r>
      <w:r>
        <w:t>Comissão de Orçamento, Finanças e Infraestrutura urbana e rural</w:t>
      </w:r>
      <w:r>
        <w:t xml:space="preserve"> decidiram realizar audiência pública para apresentar e discutir o presente projeto com a Comunidade. </w:t>
      </w:r>
    </w:p>
    <w:p w:rsidR="009A3A88" w:rsidRDefault="009A3A88" w:rsidP="009A3A88">
      <w:pPr>
        <w:ind w:firstLine="708"/>
        <w:jc w:val="both"/>
      </w:pPr>
      <w:r>
        <w:t xml:space="preserve">A audiência Pública foi realizada no dia 17/03/2016, oportunidade em que o </w:t>
      </w:r>
      <w:r w:rsidRPr="006E1D3E">
        <w:t>Secretário Municipal d</w:t>
      </w:r>
      <w:r>
        <w:t>a Indústria e Comércio Márcio Roberto Blatt</w:t>
      </w:r>
      <w:r w:rsidRPr="006E1D3E">
        <w:t xml:space="preserve"> esclareceu que o projeto de lei complementar n</w:t>
      </w:r>
      <w:r w:rsidRPr="006E1D3E">
        <w:rPr>
          <w:strike/>
        </w:rPr>
        <w:t>º</w:t>
      </w:r>
      <w:r w:rsidRPr="006E1D3E">
        <w:t xml:space="preserve"> 1/16, que inclui no Código de Posturas do Município a questão do Calendário Oficial de Eventos, visa a normatizar a questão, ou seja, </w:t>
      </w:r>
      <w:r>
        <w:t>oficializar</w:t>
      </w:r>
      <w:r w:rsidRPr="006E1D3E">
        <w:t xml:space="preserve"> por meio de lei o CALENDÁRIO OFICIAL DE EVENTOS.</w:t>
      </w:r>
      <w:r>
        <w:t xml:space="preserve"> </w:t>
      </w:r>
    </w:p>
    <w:p w:rsidR="009A3A88" w:rsidRDefault="009A3A88" w:rsidP="009A3A88">
      <w:pPr>
        <w:ind w:firstLine="708"/>
        <w:jc w:val="both"/>
      </w:pPr>
      <w:r w:rsidRPr="006E1D3E">
        <w:t>Acrescentou que se uma entidade realizar um e</w:t>
      </w:r>
      <w:r>
        <w:t>vento sem prévia autorização de, no mínimo vinte</w:t>
      </w:r>
      <w:r w:rsidRPr="006E1D3E">
        <w:t xml:space="preserve"> dias</w:t>
      </w:r>
      <w:r>
        <w:t>,</w:t>
      </w:r>
      <w:r w:rsidRPr="006E1D3E">
        <w:t xml:space="preserve"> da Prefeitura Municipal, será inicialmente advertida. Se houver reincidência, a entidade será multada pela Secretaria Municipal de Indústria e Comércio - SMIC, no valor aproximado de R$ 200,00.</w:t>
      </w:r>
      <w:r>
        <w:t xml:space="preserve"> </w:t>
      </w:r>
    </w:p>
    <w:p w:rsidR="009A3A88" w:rsidRDefault="009A3A88" w:rsidP="009A3A88">
      <w:pPr>
        <w:ind w:firstLine="708"/>
        <w:jc w:val="both"/>
      </w:pPr>
      <w:r w:rsidRPr="006E1D3E">
        <w:t xml:space="preserve">Dentre a documentação a ser anexada no pedido para a realização de um evento, será </w:t>
      </w:r>
      <w:r>
        <w:t>exigido</w:t>
      </w:r>
      <w:r w:rsidRPr="006E1D3E">
        <w:t xml:space="preserve"> o alvará do Corpo de Bombeiros, cuja validade será registrada junto à SMIC.</w:t>
      </w:r>
      <w:r>
        <w:t xml:space="preserve"> </w:t>
      </w:r>
    </w:p>
    <w:p w:rsidR="009A3A88" w:rsidRDefault="009A3A88" w:rsidP="009A3A88">
      <w:pPr>
        <w:ind w:firstLine="708"/>
        <w:jc w:val="both"/>
      </w:pPr>
      <w:r w:rsidRPr="006E1D3E">
        <w:t>O principal objetivo desta lei é evitar o confronto, o choque de eventos n</w:t>
      </w:r>
      <w:r>
        <w:t xml:space="preserve">a mesma data. Esta lei também proporciona uma segurança ao Presidente/representante da entidade, já que com a autorização da Prefeitura Municipal, caso aconteça alguma coisa durante o evento, a responsabilidade não vai recair sobre a entidade. </w:t>
      </w:r>
    </w:p>
    <w:p w:rsidR="009A3A88" w:rsidRDefault="009A3A88" w:rsidP="009A3A88">
      <w:pPr>
        <w:ind w:firstLine="708"/>
        <w:jc w:val="both"/>
      </w:pPr>
      <w:r w:rsidRPr="006E1D3E">
        <w:t>M</w:t>
      </w:r>
      <w:r>
        <w:t>á</w:t>
      </w:r>
      <w:r w:rsidRPr="006E1D3E">
        <w:t>rcio destacou que é muito importante os representantes das entidades, assim como compareceram a esta audiência pública, participarem da reunião de conciliação da SMIC, a fim de estabelecerem a agendarem os seus eventos durante o ano.</w:t>
      </w:r>
      <w:r>
        <w:t xml:space="preserve"> </w:t>
      </w:r>
    </w:p>
    <w:p w:rsidR="009A3A88" w:rsidRDefault="009A3A88" w:rsidP="009A3A88">
      <w:pPr>
        <w:ind w:firstLine="708"/>
        <w:jc w:val="both"/>
      </w:pPr>
      <w:r>
        <w:t xml:space="preserve">O vereador Pedro Ricardo Jahn questionou sobre os eventos de entidades de fora (outros municípios). O Secretário Márcio Blatt respondeu que seguem os mesmos requisitos constante no projeto de lei. </w:t>
      </w:r>
    </w:p>
    <w:p w:rsidR="009A3A88" w:rsidRDefault="009A3A88" w:rsidP="009A3A88">
      <w:pPr>
        <w:ind w:firstLine="708"/>
        <w:jc w:val="both"/>
      </w:pPr>
      <w:r>
        <w:t xml:space="preserve">O Senhor Júlio Junges, representante do Sindicato dos Municipários, falou sobre a autorização do Corpo de Bombeiros e o número de eventos por final de semana. Márcio Blatt argumentou que já no pedido junto ao Setor de Protocolo da Prefeitura, a entidade deve apresentar o alvará do Corpo de Bombeiros. </w:t>
      </w:r>
    </w:p>
    <w:p w:rsidR="009A3A88" w:rsidRDefault="009A3A88" w:rsidP="009A3A88">
      <w:pPr>
        <w:ind w:firstLine="708"/>
        <w:jc w:val="both"/>
      </w:pPr>
      <w:r>
        <w:t xml:space="preserve">O Senhor Lírio Frozza, Presidente da AMEI, disse que na prática esta lei já existe, só que precisava constar por escrito, para reforçar e disciplinar a questão da realização dos eventos. Márcio Blatt respondeu que é importante as pessoas denunciarem a </w:t>
      </w:r>
      <w:r>
        <w:lastRenderedPageBreak/>
        <w:t xml:space="preserve">realização de algum evento sem autorização da Prefeitura Municipal, e que, após editada a lei, se uma entidade realizar um evento sem autorização, será notificada pela SMIC. </w:t>
      </w:r>
    </w:p>
    <w:p w:rsidR="009A3A88" w:rsidRDefault="009A3A88" w:rsidP="009A3A88">
      <w:pPr>
        <w:ind w:firstLine="708"/>
        <w:jc w:val="both"/>
      </w:pPr>
      <w:r>
        <w:t>O vereador Pedro Ricardo Jahn disse que é importante a RGE notificar as entidades, principalmente os salões, quando do desligamento da energia elétrica, para manutenção da rede, a fim de que as entidades possam se organizar e não ser prejudicadas.</w:t>
      </w:r>
      <w:r w:rsidRPr="006E1D3E">
        <w:t xml:space="preserve"> Ficou combinado, ao final da audiência pública, que a lei a ser aprovada pelos ver</w:t>
      </w:r>
      <w:r>
        <w:t xml:space="preserve">eadores será cobrada pela Administração Municipal </w:t>
      </w:r>
      <w:r w:rsidRPr="006E1D3E">
        <w:t>a partir do ano de 2017.</w:t>
      </w:r>
    </w:p>
    <w:p w:rsidR="009A3A88" w:rsidRDefault="009A3A88" w:rsidP="007A2A59">
      <w:pPr>
        <w:ind w:firstLine="708"/>
        <w:jc w:val="both"/>
      </w:pPr>
    </w:p>
    <w:p w:rsidR="003E071C" w:rsidRDefault="009A3A88" w:rsidP="009A3A88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="00B235C2" w:rsidRPr="005132FF">
        <w:rPr>
          <w:bCs/>
        </w:rPr>
        <w:t xml:space="preserve">Não houve apresentação de emendas por parte dos Vereadores. </w:t>
      </w:r>
    </w:p>
    <w:p w:rsidR="00EA39EB" w:rsidRPr="005132FF" w:rsidRDefault="00EA39EB" w:rsidP="007A2A59">
      <w:pPr>
        <w:ind w:firstLine="708"/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EA39EB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9A5F62">
        <w:t>, especialmente após a</w:t>
      </w:r>
      <w:bookmarkStart w:id="0" w:name="_GoBack"/>
      <w:bookmarkEnd w:id="0"/>
      <w:r w:rsidR="009A5F62">
        <w:t xml:space="preserve"> realização de audiência pública em que o tema foi amplamente debatido com a comunidade. </w:t>
      </w:r>
    </w:p>
    <w:p w:rsidR="003E071C" w:rsidRDefault="003E071C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65E15">
        <w:t>e</w:t>
      </w:r>
      <w:r w:rsidRPr="007450B1">
        <w:t xml:space="preserve"> Relator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3E071C">
        <w:t>17</w:t>
      </w:r>
      <w:r w:rsidR="00966B03">
        <w:t xml:space="preserve"> </w:t>
      </w:r>
      <w:r w:rsidR="00A807B9">
        <w:t>de março</w:t>
      </w:r>
      <w:r w:rsidR="00051BBE">
        <w:t xml:space="preserve"> de 201</w:t>
      </w:r>
      <w:r w:rsidR="005A62F2">
        <w:t>6</w:t>
      </w:r>
    </w:p>
    <w:p w:rsidR="00C929B5" w:rsidRDefault="00C929B5" w:rsidP="00C929B5"/>
    <w:p w:rsidR="00EA39EB" w:rsidRDefault="00C929B5" w:rsidP="00C929B5">
      <w:r>
        <w:t xml:space="preserve">      </w:t>
      </w:r>
      <w:r w:rsidR="00EA39EB">
        <w:t>______</w:t>
      </w:r>
      <w:r>
        <w:t>____________________________</w:t>
      </w:r>
    </w:p>
    <w:p w:rsidR="00F3565A" w:rsidRPr="004A23F3" w:rsidRDefault="00A65E15" w:rsidP="00EA39EB">
      <w:pPr>
        <w:ind w:firstLine="708"/>
      </w:pPr>
      <w:r>
        <w:t xml:space="preserve">    IDO RHODEN</w:t>
      </w:r>
      <w:r w:rsidR="00D05BFA">
        <w:t xml:space="preserve"> – RELATOR</w:t>
      </w:r>
    </w:p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7A2A59" w:rsidRPr="007A2A59" w:rsidRDefault="007A2A59" w:rsidP="007A2A59">
      <w:pPr>
        <w:rPr>
          <w:b/>
        </w:rPr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7A2A59" w:rsidRDefault="007A2A59" w:rsidP="007A2A59">
      <w:pPr>
        <w:ind w:firstLine="708"/>
      </w:pPr>
      <w:r>
        <w:t xml:space="preserve">      CARLITO SOMMER – </w:t>
      </w:r>
      <w:r w:rsidR="00AB328F" w:rsidRPr="004A23F3">
        <w:t>PRESIDENTE</w:t>
      </w:r>
    </w:p>
    <w:p w:rsidR="00C929B5" w:rsidRDefault="00C929B5" w:rsidP="007A2A59">
      <w:pPr>
        <w:ind w:firstLine="708"/>
      </w:pPr>
    </w:p>
    <w:sectPr w:rsidR="00C929B5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18B" w:rsidRDefault="0059518B" w:rsidP="00052047">
      <w:r>
        <w:separator/>
      </w:r>
    </w:p>
  </w:endnote>
  <w:endnote w:type="continuationSeparator" w:id="0">
    <w:p w:rsidR="0059518B" w:rsidRDefault="0059518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18B" w:rsidRDefault="0059518B" w:rsidP="00052047">
      <w:r>
        <w:separator/>
      </w:r>
    </w:p>
  </w:footnote>
  <w:footnote w:type="continuationSeparator" w:id="0">
    <w:p w:rsidR="0059518B" w:rsidRDefault="0059518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B60F0"/>
    <w:rsid w:val="000D207D"/>
    <w:rsid w:val="000D64F9"/>
    <w:rsid w:val="000E2419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156F"/>
    <w:rsid w:val="00317EC3"/>
    <w:rsid w:val="0032127B"/>
    <w:rsid w:val="0032687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16A1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21E0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9518B"/>
    <w:rsid w:val="005A3D97"/>
    <w:rsid w:val="005A62F2"/>
    <w:rsid w:val="005B01F0"/>
    <w:rsid w:val="005E284D"/>
    <w:rsid w:val="005F0D9B"/>
    <w:rsid w:val="00614382"/>
    <w:rsid w:val="00640CB7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9451E"/>
    <w:rsid w:val="008946E6"/>
    <w:rsid w:val="008961AE"/>
    <w:rsid w:val="00897259"/>
    <w:rsid w:val="0089771C"/>
    <w:rsid w:val="008A6D3E"/>
    <w:rsid w:val="008B1AE8"/>
    <w:rsid w:val="008D1242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A3A88"/>
    <w:rsid w:val="009A5F62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0659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A6DDF"/>
    <w:rsid w:val="00BA7D7A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DF6F2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95C39"/>
    <w:rsid w:val="00FA58D0"/>
    <w:rsid w:val="00FA676B"/>
    <w:rsid w:val="00FB137A"/>
    <w:rsid w:val="00FB65E8"/>
    <w:rsid w:val="00FE3ACD"/>
    <w:rsid w:val="00FE53A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2016-03-04T13:51:00Z</cp:lastPrinted>
  <dcterms:created xsi:type="dcterms:W3CDTF">2016-03-23T13:52:00Z</dcterms:created>
  <dcterms:modified xsi:type="dcterms:W3CDTF">2016-03-23T14:04:00Z</dcterms:modified>
</cp:coreProperties>
</file>