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90A5A">
        <w:t xml:space="preserve"> nº 56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90A5A">
        <w:t>12</w:t>
      </w:r>
      <w:r w:rsidR="00536AA8">
        <w:t xml:space="preserve"> de maio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90A5A">
        <w:t>Mensagem nº 052</w:t>
      </w:r>
      <w:r w:rsidR="00743181">
        <w:t>/2016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1258BE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90A5A">
        <w:rPr>
          <w:bCs/>
        </w:rPr>
        <w:t xml:space="preserve"> n°39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390A5A" w:rsidP="00745343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39</w:t>
      </w:r>
      <w:r w:rsidR="000A5EFC">
        <w:rPr>
          <w:bCs/>
        </w:rPr>
        <w:t xml:space="preserve">/2016 </w:t>
      </w:r>
      <w:r w:rsidR="00536AA8">
        <w:rPr>
          <w:bCs/>
        </w:rPr>
        <w:t>–</w:t>
      </w:r>
      <w:r w:rsidR="000A5EFC">
        <w:rPr>
          <w:bCs/>
        </w:rPr>
        <w:t xml:space="preserve"> </w:t>
      </w:r>
      <w:r w:rsidR="00536AA8">
        <w:rPr>
          <w:bCs/>
        </w:rPr>
        <w:t>Auto</w:t>
      </w:r>
      <w:r w:rsidR="00745343">
        <w:rPr>
          <w:bCs/>
        </w:rPr>
        <w:t xml:space="preserve">riza o Poder Executivo Municipal a proceder na contratação emergencial de </w:t>
      </w:r>
      <w:r>
        <w:rPr>
          <w:bCs/>
        </w:rPr>
        <w:t>até 03 (três) profissionais serventes.</w:t>
      </w:r>
    </w:p>
    <w:p w:rsidR="007F7DD0" w:rsidRDefault="007F7DD0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AF3D5C">
        <w:rPr>
          <w:bCs/>
        </w:rPr>
        <w:t>na sessão ordinária do dia 16/05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Art. 250. Consideram-se como de necessidade temporária de excepcional interesse público, as contratações que visam a: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 – atender a situação de calamidade pública;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II – combater a surtos epidêmicos;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lastRenderedPageBreak/>
        <w:t>III – atender outras situações de emergência que vierem a ser definidas em lei específica.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§ 2º Os contratos serão de natureza administrativa, ficando assegurados os seguintes direitos ao contratado: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 – vencimento equivalente à percebida pelos Servidores de igual ou assemelhada Função no quadro permanente do Município;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III – férias proporcionais, ao término do contrato;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IV – inscrição no regime geral de previdência social;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1)</w:t>
      </w:r>
      <w:r w:rsidRPr="00390A5A">
        <w:rPr>
          <w:bCs/>
          <w:i/>
        </w:rPr>
        <w:tab/>
        <w:t>Previsão legal das hipóteses de contratação temporária;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2)</w:t>
      </w:r>
      <w:r w:rsidRPr="00390A5A">
        <w:rPr>
          <w:bCs/>
          <w:i/>
        </w:rPr>
        <w:tab/>
        <w:t>Realização de processo seletivo simplificado;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3)</w:t>
      </w:r>
      <w:r w:rsidRPr="00390A5A">
        <w:rPr>
          <w:bCs/>
          <w:i/>
        </w:rPr>
        <w:tab/>
        <w:t>Contratação por tempo determinado;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4)</w:t>
      </w:r>
      <w:r w:rsidRPr="00390A5A">
        <w:rPr>
          <w:bCs/>
          <w:i/>
        </w:rPr>
        <w:tab/>
        <w:t>Atender necessidade temporária;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5)</w:t>
      </w:r>
      <w:r w:rsidRPr="00390A5A">
        <w:rPr>
          <w:bCs/>
          <w:i/>
        </w:rPr>
        <w:tab/>
        <w:t xml:space="preserve">Presença de excepcional interesse público.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Nota-se que a Administração Municipal justifica que as contratações temporárias se “dão em razão de a municipalidade estar analisando a hipótese de terceirização de tais serviços, não havendo mais a necessidade de prover tais vagas por concurso público”.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Em observância à justificativa exposta em conjunto com a proposição propriamente dita, importa destacar algumas considerações sobre o assunto contratação por prazo determinado.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Para que a alternativa da contratação por prazo determinado mostre-se viável é necessário não somente justificar a execepcionalidade do interesse </w:t>
      </w:r>
      <w:r w:rsidRPr="00390A5A">
        <w:rPr>
          <w:bCs/>
          <w:i/>
        </w:rPr>
        <w:lastRenderedPageBreak/>
        <w:t>público, mas também demostrar o caráter transitório da contratação ou ainda até que cesse a emergência.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O regime da contratação emergencial deve servir apenas para suprir situações temporárias e excepcionais, não podendo ser prorrogado além do tempo necessário, em verdadeira substituição ao concurso público. Nesse sentido, é o entendimento do Tribunal de Justiça do nosso Estado: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AÇÃO DIRETA DE INCONSTITUCIONALIDADE. MUNICÍPIO DE TUPARENDI.    CONTRATAÇÃO TEMPORÁRIA. AUSÊNCIA    DE INTERESSE PÚBLICO TEMPORÁRIO E      EXCEPCIONAL. SERVIÇOS DE NATUREZA PERMANENTE DA SAÚDE PÚBLICA. A legislação que dispõe sobre contratação emergencial e temporária de servidores   da   área   da   saúde (médicos, enfermeiros, dentistas, técnicos em enfermagem, auxiliares de consultório dentário e agentes comunitários  de  saúde,  servente)  afronta  ao  dispôs o  no  artigo  19, inciso   IV,   da   Constituição   Estadual   e   artigo   37,   inciso   IX,   da Constituição  da  República  Federativa  do  Brasil,  porquanto  ausente  o temporário  e  excepcional  interesse  público  que  a  justifique.  AÇÃO DIRETA DE INCONSTITUCIONALIDADE JULGADA PROCEDENTE, POR MAIORIA.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[...] No mérito a presente ADIn tem o escopo de retirar do ordenamento jurídico as Leis n.º 2.086/07, 2.020/06, 2.019/06, 2.015/06, 1.983/05, 1.932/05, 1.834/03, 1.691/00 e 1.748/01, do Município de Tuparendi, RS, porque   a   regulamentação   das   contratações   temporárias   de servidores ofenderia aos preceitos constitucionais (Constituição da República Federativa do Brasil e Constituição do Estado).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Por    outro    lado, em    defesa    das    normas, foi    sustentada    a admissibilidade   das   contratações   regulamentadas   pelas   leis sub judice porque para a manutenção de serviço público essencial. De plano impõe-se esclarecer que a matéria está disciplinada no artigo 37, inciso IX, da Constituição da República Federativa do Brasil e no artigo 19, inciso IV, do art. 19 da Constituição Estadual, verbais: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Art. 37 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(...)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IX   –   a   lei   estabelecerá   os   casos   de   contratação   por tempo determinado para atender à necessidade temporária de excepcional interesse público;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Art. 19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(...)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IV – a lei estabelecerá os casos de contratação de pessoal por tempo determinado, para atender à necessidade temporária de excepcional interesse público.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Efetivamente   é   possível   a   contratação   temporária   para   o atendimento   de   necessidade   -   excepcional   –   de   interesse público.  Não é razoável que se exija concurso público para o suprimento de pessoal para demandas excepcionais, de modo que a lei autoriza admissões provisórias.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Em sendo assim, nos cabe avaliar a provisoriedade das situações albergadas pelas leis em exame.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[...] A Lei nº 1.834 autorizou a contratação de 06 (seis) servidores, dentre    eles    médico, enfermeiro, dentista, técnicos em enfermagem e </w:t>
      </w:r>
      <w:r w:rsidRPr="00390A5A">
        <w:rPr>
          <w:bCs/>
          <w:i/>
        </w:rPr>
        <w:lastRenderedPageBreak/>
        <w:t>atendente de consultório dentário, em 22 de julho de 2003 (fl.  33), cujas contratações se mantêm há mais de 06 (seis) anos.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  O contingente de servidores, diga-se de passagem, foi ampliado pela Lei nº 1.932, de 11 de janeiro de 2005 e Lei nº 2.020, de 04 de maio de 2006.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Portanto, não se pode manter a excepcionalidade e temporariedade como fundamentação.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É claro que este relator não desconhece a importância e a dificuldade   da   prestação   de   serviço   de   saúde.   Contudo, a autorização   constitucional   que   o   administrador   tem ao   seu dispor é a de contratações transitórias para solucionar questões pontuais, por determinado tempo.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[...] Segundo doutrina balizada e a jurisprudência desta Corte, a contratação temporária pressupõe: a) determinação temporal - o prazo há de ser determinado -; b) temporariedade da função -  a necessidade    do     serviço    há    de    ser    temporária    -;    c) excepcionalidade do interesse público. (Ação   Direta   de   Inconstitucionalidade   Nº   70031784168, Tribunal Pleno, Tribunal de Justiça do RS, Relator:  Alzir Felippe Schmitz, Julgado em 23/11/2009)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APELAÇÃO   CÍVEL.   AÇÃO   CIVIL   PÚBLICA.   CONTRATAÇÕES EMERGENCIAIS.   PROCEDIMENTO   ROTINEIRO   DO   ALCAIDE MUNICIPAL DURANTE TODO O MANDATO.  INADMISSIBILIDADE. IRRELEVÂNCIA DO FATO DE TAL OCORRER MEDIANTE LEIS MUNICIPAIS. 1. Para   a   contratação   emergencial   de   servidores   públicos, portanto, sem concurso público, é imprescindível seja para fins de necessidades temporárias e de excepcional interesse público (CF, art.  37, IX).  Tal  não  se  reconhece  quando  o  Alcaide  Municipal, ao  longo  de  todo  o  mandato,  mediante  repetidas  leis conseguidas junto  à  Câmara,  evidenciando  ter  sobre  ela  absoluta ascendência, adota  como  procedimento  de  rotina  a  contratação  emergencial,  o fazendo  inclusive  por  períodos  superior  ao  previsto  na  própria  Lei do Município, isso desde as atividades mais simples, como zeladores, pedreiros  e  operadores  de  máquinas,  às  mais  complexas,  como operadores  de  computadores,  professores,  enfermeiros,  médicos  e odontólogos,  chegando  no  total  a  1.540  contratações temporárias, sendo  962  com  registro  negado  pelo  TCE  e  muitas  anuladas  pela Justiça do Trabalho.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2.   Procedimento   que   caracteriza   improbidade   administrativa   por violação aos princípios básicos da administração pública (CF, art. 37, caput, e IX; Lei 8.429/92, art. 11) 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3. Apelação desprovida. (Apelação Cível Nº 70025445297, Primeira Câmara Cível, Tribunal de Justiça do RS, Relator: Irineu Mariani, Julgado em 19/11/2008)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O  Supremo  Tribunal  Federal  exarou  o  seguinte  posicionamento  com relação as contratações temporárias na área da saúde: Considerando a referência  de decisão do  STF, é oportuno reproduzir a ementa: “O serviço  público  de  saúde  é  essencial,  jamais  pode-se  caracterizar  como  temporário,  razão  pela  qual  não  assiste razão à administração estadual (...) ao contratar temporariamente servidores para exercer tais funções.(ADI 3430, Rel. Min. Ricardo Lewandowski, em 12-8-09, Plenário, DJE de 23-10-09).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lastRenderedPageBreak/>
        <w:t xml:space="preserve">Verifica-se, portanto, dos    posicionamentos   externados, em   que reforçam a argumentação de que a alternativa do contrato por prazo determinado para mostrar-se viável, é necessário não somente justificar a excepcionalidade do interesse público, mas também demonstrar o caráter transitório da contratação, ou ainda, até que cesse a emergência, sendo a correta admissão dos profissionais em questão via concurso público. 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Cumpre registrar que a contratação dos profissionais aqui em questão possui natureza permanente, sendo correta a admissão através de concurso público. Todavia, a alternativa da contratação temporária, proposta pelo Poder Executivo, em análise, poderá ser viável, somente se caracterizado a provisoriedade até que cesse a emergência ou ainda caso a administração perceba que as circunstâncias descaracterizam o caráter transitório, deverá providenciar a realização de concurso público para provimento dos cargos de forma efetiva ou a regularização da situação por meio da terceirização.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Desta forma, orienta-se que as Comissões permanentes desta Casa Legislativa, juntamente com os demais Vereadores, diligenciem a respeito da situação apresentada.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não consta expresso na proposição em análise. </w:t>
      </w:r>
    </w:p>
    <w:p w:rsidR="00390A5A" w:rsidRPr="00390A5A" w:rsidRDefault="00390A5A" w:rsidP="00390A5A">
      <w:pPr>
        <w:ind w:left="1134" w:firstLine="708"/>
        <w:jc w:val="both"/>
        <w:rPr>
          <w:bCs/>
          <w:i/>
        </w:rPr>
      </w:pPr>
      <w:r w:rsidRPr="00390A5A">
        <w:rPr>
          <w:bCs/>
          <w:i/>
        </w:rPr>
        <w:t>Frisa-se, contudo, que havendo a aprovação da presente matéria, na forma como ela se encontra redigida, a lei que dela resultará não afastará o risco de o Poder Executivo ter, por parte do Tribunal de Contas do Estado do RS, o não-reconhecimento da regularidade da admissão dos profissionais que vierem a ser contratados</w:t>
      </w:r>
    </w:p>
    <w:p w:rsidR="00B3135F" w:rsidRPr="00743181" w:rsidRDefault="00B3135F" w:rsidP="007F7DD0">
      <w:pPr>
        <w:jc w:val="both"/>
        <w:rPr>
          <w:bCs/>
          <w:i/>
        </w:rPr>
      </w:pPr>
    </w:p>
    <w:p w:rsidR="00745343" w:rsidRDefault="00745343" w:rsidP="004D2669">
      <w:pPr>
        <w:ind w:firstLine="708"/>
        <w:jc w:val="both"/>
        <w:rPr>
          <w:bCs/>
        </w:rPr>
      </w:pPr>
      <w:r>
        <w:rPr>
          <w:bCs/>
        </w:rPr>
        <w:t xml:space="preserve">Diante das recomendações da Orientação Técnica, solicitou-se maiores esclarecimentos ao Executivo quanto a emergencialidade da contratação pretendida. </w:t>
      </w:r>
    </w:p>
    <w:p w:rsidR="00745343" w:rsidRDefault="00745343" w:rsidP="004D2669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enviou a esta Casa Legislativa Ofício esclarecendo o seguinte: </w:t>
      </w:r>
    </w:p>
    <w:p w:rsidR="00570431" w:rsidRDefault="00570431" w:rsidP="004D2669">
      <w:pPr>
        <w:ind w:firstLine="708"/>
        <w:jc w:val="both"/>
        <w:rPr>
          <w:bCs/>
        </w:rPr>
      </w:pPr>
    </w:p>
    <w:p w:rsidR="00745343" w:rsidRPr="00570431" w:rsidRDefault="00745343" w:rsidP="00570431">
      <w:pPr>
        <w:ind w:left="1134"/>
        <w:jc w:val="both"/>
        <w:rPr>
          <w:bCs/>
          <w:i/>
        </w:rPr>
      </w:pPr>
      <w:r w:rsidRPr="00570431">
        <w:rPr>
          <w:bCs/>
          <w:i/>
        </w:rPr>
        <w:t>(...)</w:t>
      </w:r>
    </w:p>
    <w:p w:rsidR="00570431" w:rsidRPr="00570431" w:rsidRDefault="00745343" w:rsidP="00570431">
      <w:pPr>
        <w:ind w:left="1134"/>
        <w:jc w:val="both"/>
        <w:rPr>
          <w:bCs/>
          <w:i/>
        </w:rPr>
      </w:pPr>
      <w:r w:rsidRPr="00570431">
        <w:rPr>
          <w:bCs/>
          <w:i/>
        </w:rPr>
        <w:t>Conforme informações trazidas pela Secretaria Municipal de Saúde, a servente que trabalhava no ESF Centro fora remanejada para a Secretaria Municipal de Administração; a servente do ESF Sulserra solicitou exoneração do cargo e o Núcleo de Apoio da Saúde da Família não tinha, até então, servente, sendo realizada escala para a execução da limpeza, Todavia, com a abertura do Posto Avançado da Weber e aumento da demanda de serviço, faz</w:t>
      </w:r>
      <w:r w:rsidR="00570431" w:rsidRPr="00570431">
        <w:rPr>
          <w:bCs/>
          <w:i/>
        </w:rPr>
        <w:t xml:space="preserve">-se necessária nova contratação. </w:t>
      </w:r>
    </w:p>
    <w:p w:rsidR="00570431" w:rsidRDefault="00570431" w:rsidP="004D2669">
      <w:pPr>
        <w:ind w:firstLine="708"/>
        <w:jc w:val="both"/>
        <w:rPr>
          <w:bCs/>
        </w:rPr>
      </w:pP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Default="00EA39EB" w:rsidP="007A2A59">
      <w:pPr>
        <w:ind w:firstLine="708"/>
        <w:jc w:val="both"/>
        <w:rPr>
          <w:bCs/>
        </w:rPr>
      </w:pP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>, uma vez que resta caracterizada o excepcional interesse público, bem como a em</w:t>
      </w:r>
      <w:r w:rsidR="00570431">
        <w:rPr>
          <w:color w:val="000000"/>
        </w:rPr>
        <w:t xml:space="preserve">ergencialidade da </w:t>
      </w:r>
      <w:r w:rsidR="00570431">
        <w:rPr>
          <w:color w:val="000000"/>
        </w:rPr>
        <w:lastRenderedPageBreak/>
        <w:t xml:space="preserve">contratação, especialmente após os esclarecimentos prestados pelo Poder Executivo por meio do Ofício enviado pela Procuradora Geral do Município. </w:t>
      </w:r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243F8E">
        <w:t>a</w:t>
      </w:r>
      <w:r w:rsidRPr="007450B1">
        <w:t xml:space="preserve"> Relator</w:t>
      </w:r>
      <w:r w:rsidR="00243F8E">
        <w:t>a</w:t>
      </w:r>
      <w:r w:rsidRPr="007450B1">
        <w:t xml:space="preserve">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570431">
        <w:t>02</w:t>
      </w:r>
      <w:r w:rsidR="00966B03">
        <w:t xml:space="preserve"> </w:t>
      </w:r>
      <w:r w:rsidR="00570431">
        <w:t>de junho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570431" w:rsidRDefault="00570431" w:rsidP="00570431">
      <w:pPr>
        <w:ind w:firstLine="708"/>
      </w:pPr>
      <w:r>
        <w:t>______________________________________</w:t>
      </w:r>
    </w:p>
    <w:p w:rsidR="00570431" w:rsidRDefault="00570431" w:rsidP="00570431">
      <w:pPr>
        <w:ind w:firstLine="708"/>
      </w:pPr>
      <w:r>
        <w:t xml:space="preserve">    LÉLIA MÜLLER – RELATORA</w:t>
      </w:r>
    </w:p>
    <w:p w:rsidR="00570431" w:rsidRDefault="00570431" w:rsidP="00570431">
      <w:pPr>
        <w:ind w:firstLine="708"/>
      </w:pPr>
    </w:p>
    <w:p w:rsidR="00570431" w:rsidRPr="004A23F3" w:rsidRDefault="00570431" w:rsidP="00570431">
      <w:pPr>
        <w:ind w:firstLine="708"/>
      </w:pP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/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7F7DD0" w:rsidRDefault="007F7DD0" w:rsidP="004D2669">
      <w:pPr>
        <w:ind w:firstLine="708"/>
      </w:pPr>
    </w:p>
    <w:p w:rsidR="00390A5A" w:rsidRDefault="00390A5A" w:rsidP="004D2669">
      <w:pPr>
        <w:ind w:firstLine="708"/>
      </w:pPr>
      <w:bookmarkStart w:id="0" w:name="_GoBack"/>
      <w:bookmarkEnd w:id="0"/>
    </w:p>
    <w:p w:rsidR="00570431" w:rsidRDefault="00570431" w:rsidP="00570431">
      <w:pPr>
        <w:ind w:firstLine="709"/>
      </w:pPr>
      <w:r>
        <w:t>__________________________________</w:t>
      </w:r>
    </w:p>
    <w:p w:rsidR="00570431" w:rsidRDefault="00570431" w:rsidP="00570431">
      <w:pPr>
        <w:ind w:firstLine="708"/>
      </w:pPr>
      <w:r>
        <w:t xml:space="preserve">    IDO RHODEN – VICE-PRESIDENTE</w:t>
      </w:r>
    </w:p>
    <w:p w:rsidR="007F7DD0" w:rsidRPr="004A23F3" w:rsidRDefault="007F7DD0" w:rsidP="004D2669">
      <w:pPr>
        <w:ind w:firstLine="708"/>
      </w:pPr>
    </w:p>
    <w:sectPr w:rsidR="007F7DD0" w:rsidRPr="004A23F3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78" w:rsidRDefault="001D3F78" w:rsidP="00052047">
      <w:r>
        <w:separator/>
      </w:r>
    </w:p>
  </w:endnote>
  <w:endnote w:type="continuationSeparator" w:id="0">
    <w:p w:rsidR="001D3F78" w:rsidRDefault="001D3F78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78" w:rsidRDefault="001D3F78" w:rsidP="00052047">
      <w:r>
        <w:separator/>
      </w:r>
    </w:p>
  </w:footnote>
  <w:footnote w:type="continuationSeparator" w:id="0">
    <w:p w:rsidR="001D3F78" w:rsidRDefault="001D3F78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1CA3"/>
    <w:rsid w:val="001A3014"/>
    <w:rsid w:val="001A3659"/>
    <w:rsid w:val="001A6238"/>
    <w:rsid w:val="001C0FD5"/>
    <w:rsid w:val="001C1CA6"/>
    <w:rsid w:val="001D05BA"/>
    <w:rsid w:val="001D3F78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60E4"/>
    <w:rsid w:val="00376C54"/>
    <w:rsid w:val="00390A5A"/>
    <w:rsid w:val="003924B5"/>
    <w:rsid w:val="003A3F69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36AA8"/>
    <w:rsid w:val="00556797"/>
    <w:rsid w:val="0055748E"/>
    <w:rsid w:val="00562361"/>
    <w:rsid w:val="005654D5"/>
    <w:rsid w:val="00570431"/>
    <w:rsid w:val="005739B5"/>
    <w:rsid w:val="005A3D97"/>
    <w:rsid w:val="005A62F2"/>
    <w:rsid w:val="005B01F0"/>
    <w:rsid w:val="005E284D"/>
    <w:rsid w:val="005F0D9B"/>
    <w:rsid w:val="00614382"/>
    <w:rsid w:val="00640CB7"/>
    <w:rsid w:val="0064231C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739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266CA"/>
    <w:rsid w:val="00D463A1"/>
    <w:rsid w:val="00D63736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330B1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2195</Words>
  <Characters>11855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2016-06-03T17:43:00Z</cp:lastPrinted>
  <dcterms:created xsi:type="dcterms:W3CDTF">2016-06-03T17:44:00Z</dcterms:created>
  <dcterms:modified xsi:type="dcterms:W3CDTF">2016-06-03T18:01:00Z</dcterms:modified>
</cp:coreProperties>
</file>