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93D90">
        <w:t xml:space="preserve"> nº 79</w:t>
      </w:r>
      <w:r w:rsidR="00536AA8">
        <w:t>/</w:t>
      </w:r>
      <w:r w:rsidR="007A2A59">
        <w:t>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93D90">
        <w:t>1º de setembro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93D90">
        <w:t>Mensagem nº 71</w:t>
      </w:r>
      <w:r w:rsidR="00743181">
        <w:t>/2016</w:t>
      </w:r>
      <w:r w:rsidR="00F1446D" w:rsidRPr="00004A55">
        <w:tab/>
      </w:r>
      <w:r>
        <w:tab/>
      </w:r>
      <w:r>
        <w:tab/>
      </w:r>
      <w:r w:rsidR="00D12F86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743181">
        <w:rPr>
          <w:b/>
        </w:rPr>
        <w:t>a</w:t>
      </w:r>
      <w:r w:rsidRPr="007450B1">
        <w:rPr>
          <w:b/>
        </w:rPr>
        <w:t>:</w:t>
      </w:r>
      <w:r w:rsidR="004D2669">
        <w:t xml:space="preserve"> </w:t>
      </w:r>
      <w:r w:rsidR="008328BA" w:rsidRPr="008328BA">
        <w:t>José Orlando Schafer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493D90">
        <w:rPr>
          <w:bCs/>
        </w:rPr>
        <w:t xml:space="preserve"> n°57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8328BA" w:rsidRDefault="00493D90" w:rsidP="00493D90">
      <w:pPr>
        <w:pStyle w:val="Recuodecorpodetexto"/>
        <w:ind w:left="1701" w:firstLine="0"/>
        <w:jc w:val="both"/>
        <w:rPr>
          <w:bCs/>
        </w:rPr>
      </w:pPr>
      <w:r>
        <w:rPr>
          <w:bCs/>
        </w:rPr>
        <w:t>Projeto de Lei nº 57</w:t>
      </w:r>
      <w:r w:rsidR="000A5EFC">
        <w:rPr>
          <w:bCs/>
        </w:rPr>
        <w:t xml:space="preserve">/2016 </w:t>
      </w:r>
      <w:r w:rsidR="00536AA8">
        <w:rPr>
          <w:bCs/>
        </w:rPr>
        <w:t>–</w:t>
      </w:r>
      <w:r w:rsidR="008328BA" w:rsidRPr="008328BA">
        <w:rPr>
          <w:bCs/>
        </w:rPr>
        <w:t xml:space="preserve"> </w:t>
      </w:r>
      <w:r>
        <w:rPr>
          <w:bCs/>
        </w:rPr>
        <w:t xml:space="preserve">Altera a Lei Municipal nº 2.921, de 20 de maio de 1991. </w:t>
      </w:r>
    </w:p>
    <w:p w:rsidR="004E59AA" w:rsidRDefault="004E59AA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493D90">
        <w:rPr>
          <w:bCs/>
        </w:rPr>
        <w:t xml:space="preserve"> ordinária do dia 12/09</w:t>
      </w:r>
      <w:r>
        <w:rPr>
          <w:bCs/>
        </w:rPr>
        <w:t>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Os Municípios, na condição de entes federados, dotados de autonomia política, financeira e administrativa, regidos pelas suas Leis Orgânicas, detém de competência para legislar sobre assunto de interesse local, de acordo com o disposto no inciso I do art. 30, da Constituição Federal: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Art. 30. Compete aos Municípios: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I - legislar sobre assuntos de interesse local;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Ademais, ainda no que respeita os requisitos formais da proposição, verifica-se que não há vício de iniciativa no projeto em tela, posto que constitui atribuição do Executivo Municipal dispor sobre a organização e funcionamento da Administração: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Art. 87. Compete privativamente ao Prefeito: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(...)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VI - dispor sobre a organização e o funcionamento da administração municipal, na forma da lei;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 xml:space="preserve">Feitos esses esclarecimentos preliminares, sob o ponto de vista material, constata-se que, efetivamente, o projeto de lei em análise pretende </w:t>
      </w:r>
      <w:r w:rsidRPr="00493D90">
        <w:rPr>
          <w:bCs/>
          <w:i/>
        </w:rPr>
        <w:lastRenderedPageBreak/>
        <w:t>dispor sobre uma instância colegiada no Município para exercer o controle social em matéria de saneamento, haja vista as disposições da Lei Federal nº 11.445, de 5 de janeiro de 2007, sobre as diretrizes nacionais do saneamento básico: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Art. 2º Os serviços públicos de saneamento básico serão prestados com base nos seguintes princípios fundamentais: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(...)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X -controle social;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Art. 3º Para os efeitos desta Lei, considera-se: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(...)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IV - controle social: conjunto de mecanismos e procedimentos que garantem à sociedade informações, representações técnicas e participações nos processos de formulação de políticas, de planejamento e de avaliação relacionados aos serviços públicos de saneamento básico;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Art. 9º O titular dos serviços formulará a respectiva política pública de saneamento básico, devendo, para tanto: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(...)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V - estabelecer mecanismos de controle social, nos termos do inciso IV do caput do art. 3º desta Lei;(grifou-se).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O controle social, expressão do princípio da participação política, é exercido pelos Conselhos de Direitos, instâncias sem personalidade jurídica própria, consultivas, deliberativas e fiscalizadoras das políticas públicas, para assessoramento ao Executivo, com composição de agentes de vários setores da sociedade, e que atuam mediante apoio técnico e financeiro do órgão a que se vinculam.  De se salientar, outrossim, que em nível municipal, a condução das políticas públicas pelos respectivos Conselhos, chega ao nível mais próximo dos cidadãos.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Em termos práticos, a existência dos conselhos, quando não for exigência legal, auxilia os Municípios na celebração de convênios e captação de recursos.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Com relação à política pública de saneamento, não havendo no Município um conselho específico para a esta matéria e não se desejando modificar a estrutura administrativa para criá-lo, a Lei Federal nº 11.445, de 2007, possibilita que o controle social seja exercido por outros órgãos colegiados, com afinidade para o assunto, mediante alteração por lei: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Art. 47. O controle social dos serviços públicos de saneamento básico poderá incluir a participação de órgãos colegiados de caráter consultivo, estaduais, do Distrito Federal e municipais, assegurada a representação: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(...) § 1º As funções e competências dos órgãos colegiados a que se refere o caput deste artigo poderão ser exercidas por órgãos colegiados já existentes, com as devidas adaptações das leis que os criaram. (Grifou-se)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Por sua vez, o Decreto nº 7.217, de 21 de junho de 2010, que regulamenta a Lei Federal nº11.445, de 2007, reproduz a mesma orientação: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lastRenderedPageBreak/>
        <w:t>Art.34.O controle social dos serviços públicos de saneamento básico poderá ser instituído mediante adoção, entre outros, dos seguintes mecanismos: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(...)§4º As funções e competências dos órgãos colegiados a que se refere o inciso IV do caput poderão ser exercidas por outro órgão colegiado já existente, com as devidas adaptações da legislação. (grifou-se)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Assim, em vez da criação de um Conselho Municipal de Saneamento Básico, as disposições quanto ao controle social nesta matéria podem também ser atribuídas a outros Conselhos já existentes no Município, a exemplo do de Saúde ou até do Meio Ambiente. Para tanto, basta que se promovam as alterações necessárias na lei de criação dos referidos Conselhos.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De qualquer modo, por uma forma ou por outra, constata-se que o presente projeto de lei apenas se destina a adaptar a legislação local para que o Município atenda plenamente as competências que lhe cabem em matéria de saneamento básico, conforme determina a legislação federal.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Sob a ótica da técnica legislativa, constata-se que o art. 2º do projeto de lei em análise, não está conforme a regra contida no art. 9º da Lei Complementar nº 95, de 26 de fevereiro de 1998, que dispõe sobre a elaboração, redação e alteração das leis: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Art.9º A cláusula de revogação deverá enumerar, expressamente, as leis ou disposições legais revogadas. (grifou-se)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Portanto, se houver leis ou trechos de leis a serem revogados, todos devem ser citados expressamente; do contrário, se não há, desnecessário é aludir que permanecerão inalterados.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Assim, o art. 2º do projeto de lei nº 57, de 2016, deve ser retirado, passando o art. 3º da redação original da proposição a ser o seu art. 2º.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Considerando que tais correções não são supressivas do conteúdo material do projeto de lei, mas se destinam tão somente a alinhar o texto da proposição à norma que orienta a elaboração das leis, o próprio Legislativo poderá fazê-las.</w:t>
      </w:r>
    </w:p>
    <w:p w:rsidR="00493D90" w:rsidRPr="00493D90" w:rsidRDefault="00493D90" w:rsidP="00493D90">
      <w:pPr>
        <w:ind w:left="1134" w:firstLine="708"/>
        <w:jc w:val="both"/>
        <w:rPr>
          <w:bCs/>
          <w:i/>
        </w:rPr>
      </w:pPr>
      <w:r w:rsidRPr="00493D90">
        <w:rPr>
          <w:bCs/>
          <w:i/>
        </w:rPr>
        <w:t>Diante do exposto, conclui-se que o projeto em análise, tem objeto juridicamente viável.</w:t>
      </w:r>
    </w:p>
    <w:p w:rsidR="008328BA" w:rsidRDefault="008328BA" w:rsidP="008328BA">
      <w:pPr>
        <w:jc w:val="both"/>
        <w:rPr>
          <w:bCs/>
          <w:i/>
        </w:rPr>
      </w:pPr>
      <w:bookmarkStart w:id="0" w:name="_GoBack"/>
      <w:bookmarkEnd w:id="0"/>
    </w:p>
    <w:p w:rsidR="008328BA" w:rsidRDefault="008328BA" w:rsidP="008328B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D12F86" w:rsidRDefault="00052047" w:rsidP="008328BA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 de natureza material ou formal.</w:t>
      </w:r>
    </w:p>
    <w:p w:rsidR="004E59AA" w:rsidRPr="004E59AA" w:rsidRDefault="004E59AA" w:rsidP="004E59AA">
      <w:pPr>
        <w:ind w:firstLine="708"/>
        <w:jc w:val="both"/>
        <w:rPr>
          <w:color w:val="000000"/>
        </w:rPr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A65E1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8328BA">
        <w:t>e</w:t>
      </w:r>
      <w:r w:rsidRPr="007450B1">
        <w:t xml:space="preserve"> Relator disponibiliza o presen</w:t>
      </w:r>
      <w:r w:rsidR="00EE2C38">
        <w:t>te Voto Favorável à proposição.</w:t>
      </w:r>
    </w:p>
    <w:p w:rsidR="00EE2C38" w:rsidRDefault="00EE2C38" w:rsidP="00AD6F69">
      <w:pPr>
        <w:jc w:val="both"/>
      </w:pPr>
    </w:p>
    <w:p w:rsidR="008328BA" w:rsidRPr="008B1AE8" w:rsidRDefault="008328BA" w:rsidP="00AD6F69">
      <w:pPr>
        <w:jc w:val="both"/>
      </w:pPr>
    </w:p>
    <w:p w:rsidR="004D2669" w:rsidRDefault="00AD6F69" w:rsidP="004D2669">
      <w:r>
        <w:rPr>
          <w:b/>
        </w:rPr>
        <w:lastRenderedPageBreak/>
        <w:tab/>
      </w:r>
      <w:r w:rsidR="00755094">
        <w:t>Sala das Co</w:t>
      </w:r>
      <w:r w:rsidR="00AB328F">
        <w:t xml:space="preserve">missões, em </w:t>
      </w:r>
      <w:r w:rsidR="00EE2C38">
        <w:t>29</w:t>
      </w:r>
      <w:r w:rsidR="00966B03">
        <w:t xml:space="preserve"> </w:t>
      </w:r>
      <w:r w:rsidR="008328BA">
        <w:t>de setembro</w:t>
      </w:r>
      <w:r w:rsidR="00EE2C38">
        <w:t xml:space="preserve"> de 2016</w:t>
      </w:r>
    </w:p>
    <w:p w:rsidR="008328BA" w:rsidRDefault="008328BA" w:rsidP="004D2669"/>
    <w:p w:rsidR="00EE2C38" w:rsidRDefault="00EE2C38" w:rsidP="004D2669"/>
    <w:p w:rsidR="00570431" w:rsidRDefault="00570431" w:rsidP="00570431">
      <w:pPr>
        <w:ind w:firstLine="708"/>
      </w:pPr>
      <w:r>
        <w:t>______________________________________</w:t>
      </w:r>
    </w:p>
    <w:p w:rsidR="004D2669" w:rsidRDefault="008328BA" w:rsidP="00EE2C38">
      <w:pPr>
        <w:ind w:firstLine="708"/>
      </w:pPr>
      <w:r>
        <w:t xml:space="preserve">    JOSÉ ORLANDO SCHAFER – RELATOR</w:t>
      </w:r>
    </w:p>
    <w:p w:rsidR="00F0251F" w:rsidRDefault="00F0251F" w:rsidP="00AB328F"/>
    <w:p w:rsidR="008328BA" w:rsidRDefault="008328BA" w:rsidP="00AB328F"/>
    <w:p w:rsidR="00D12F86" w:rsidRPr="00EE2C38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D12F86" w:rsidRDefault="00D12F86" w:rsidP="004D2669"/>
    <w:p w:rsidR="008328BA" w:rsidRDefault="008328BA" w:rsidP="004D2669"/>
    <w:p w:rsidR="004D2669" w:rsidRDefault="004D2669" w:rsidP="004D2669">
      <w:r>
        <w:tab/>
        <w:t>__________________________________</w:t>
      </w:r>
    </w:p>
    <w:p w:rsidR="004D2669" w:rsidRDefault="00AF3D5C" w:rsidP="004D2669">
      <w:pPr>
        <w:ind w:firstLine="708"/>
      </w:pPr>
      <w:r>
        <w:t xml:space="preserve">    CARLITO SOMMER – </w:t>
      </w:r>
      <w:r w:rsidR="004D2669">
        <w:t>PRESIDENTE</w:t>
      </w:r>
    </w:p>
    <w:p w:rsidR="007F7DD0" w:rsidRDefault="007F7DD0" w:rsidP="004D2669">
      <w:pPr>
        <w:ind w:firstLine="708"/>
      </w:pPr>
    </w:p>
    <w:p w:rsidR="007F7DD0" w:rsidRDefault="007F7DD0" w:rsidP="00EE2C38"/>
    <w:p w:rsidR="008328BA" w:rsidRDefault="008328BA" w:rsidP="00EE2C38"/>
    <w:p w:rsidR="00570431" w:rsidRDefault="00570431" w:rsidP="00570431">
      <w:pPr>
        <w:ind w:firstLine="709"/>
      </w:pPr>
      <w:r>
        <w:t>__________________________________</w:t>
      </w:r>
    </w:p>
    <w:p w:rsidR="00570431" w:rsidRDefault="00570431" w:rsidP="00570431">
      <w:pPr>
        <w:ind w:firstLine="708"/>
      </w:pPr>
      <w:r>
        <w:t xml:space="preserve">    IDO RHODEN – VICE-PRESIDENTE</w:t>
      </w:r>
    </w:p>
    <w:sectPr w:rsidR="00570431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98" w:rsidRDefault="00FF0C98" w:rsidP="00052047">
      <w:r>
        <w:separator/>
      </w:r>
    </w:p>
  </w:endnote>
  <w:endnote w:type="continuationSeparator" w:id="0">
    <w:p w:rsidR="00FF0C98" w:rsidRDefault="00FF0C98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98" w:rsidRDefault="00FF0C98" w:rsidP="00052047">
      <w:r>
        <w:separator/>
      </w:r>
    </w:p>
  </w:footnote>
  <w:footnote w:type="continuationSeparator" w:id="0">
    <w:p w:rsidR="00FF0C98" w:rsidRDefault="00FF0C98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B60F0"/>
    <w:rsid w:val="000D207D"/>
    <w:rsid w:val="000D64F9"/>
    <w:rsid w:val="000E2419"/>
    <w:rsid w:val="000E70EB"/>
    <w:rsid w:val="0010109D"/>
    <w:rsid w:val="00106169"/>
    <w:rsid w:val="001258BE"/>
    <w:rsid w:val="00141A57"/>
    <w:rsid w:val="00142955"/>
    <w:rsid w:val="00162706"/>
    <w:rsid w:val="00176416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D05BA"/>
    <w:rsid w:val="001E4586"/>
    <w:rsid w:val="001E60CF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A3F69"/>
    <w:rsid w:val="003B636A"/>
    <w:rsid w:val="003C337D"/>
    <w:rsid w:val="003D00EB"/>
    <w:rsid w:val="003D4718"/>
    <w:rsid w:val="003D63AD"/>
    <w:rsid w:val="003E071C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E59AA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36AA8"/>
    <w:rsid w:val="00556797"/>
    <w:rsid w:val="0055748E"/>
    <w:rsid w:val="00562361"/>
    <w:rsid w:val="005654D5"/>
    <w:rsid w:val="00570431"/>
    <w:rsid w:val="00570623"/>
    <w:rsid w:val="005739B5"/>
    <w:rsid w:val="005817FF"/>
    <w:rsid w:val="005A3D97"/>
    <w:rsid w:val="005A62F2"/>
    <w:rsid w:val="005B01F0"/>
    <w:rsid w:val="005B51D8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43181"/>
    <w:rsid w:val="00745343"/>
    <w:rsid w:val="00747897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6C53"/>
    <w:rsid w:val="00806F9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A3786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807B9"/>
    <w:rsid w:val="00A808B4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A6DDF"/>
    <w:rsid w:val="00BA7D7A"/>
    <w:rsid w:val="00BB2FA9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63736"/>
    <w:rsid w:val="00D71FF0"/>
    <w:rsid w:val="00D765CD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19B4"/>
    <w:rsid w:val="00EB697A"/>
    <w:rsid w:val="00ED213A"/>
    <w:rsid w:val="00ED5DD9"/>
    <w:rsid w:val="00EE26F0"/>
    <w:rsid w:val="00EE2C38"/>
    <w:rsid w:val="00EE2EFB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E3CD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2016-09-29T18:16:00Z</cp:lastPrinted>
  <dcterms:created xsi:type="dcterms:W3CDTF">2016-09-29T18:13:00Z</dcterms:created>
  <dcterms:modified xsi:type="dcterms:W3CDTF">2016-09-29T18:16:00Z</dcterms:modified>
</cp:coreProperties>
</file>