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C59" w:rsidRPr="005650B5" w:rsidRDefault="003556CE" w:rsidP="00682C59">
      <w:pPr>
        <w:jc w:val="center"/>
        <w:rPr>
          <w:rFonts w:ascii="Arial" w:hAnsi="Arial" w:cs="Arial"/>
          <w:b/>
          <w:sz w:val="28"/>
          <w:szCs w:val="28"/>
        </w:rPr>
      </w:pPr>
      <w:r w:rsidRPr="005650B5">
        <w:rPr>
          <w:rFonts w:ascii="Arial" w:hAnsi="Arial" w:cs="Arial"/>
          <w:b/>
          <w:sz w:val="28"/>
          <w:szCs w:val="28"/>
        </w:rPr>
        <w:t>Ata n</w:t>
      </w:r>
      <w:r w:rsidRPr="00511C1D">
        <w:rPr>
          <w:rFonts w:ascii="Arial" w:hAnsi="Arial" w:cs="Arial"/>
          <w:b/>
          <w:strike/>
          <w:sz w:val="28"/>
          <w:szCs w:val="28"/>
        </w:rPr>
        <w:t>º</w:t>
      </w:r>
      <w:r w:rsidR="00682C59" w:rsidRPr="005650B5">
        <w:rPr>
          <w:rFonts w:ascii="Arial" w:hAnsi="Arial" w:cs="Arial"/>
          <w:b/>
          <w:sz w:val="28"/>
          <w:szCs w:val="28"/>
        </w:rPr>
        <w:t xml:space="preserve"> </w:t>
      </w:r>
      <w:r w:rsidRPr="005650B5">
        <w:rPr>
          <w:rFonts w:ascii="Arial" w:hAnsi="Arial" w:cs="Arial"/>
          <w:b/>
          <w:sz w:val="28"/>
          <w:szCs w:val="28"/>
        </w:rPr>
        <w:t>00</w:t>
      </w:r>
      <w:r w:rsidR="00511C1D">
        <w:rPr>
          <w:rFonts w:ascii="Arial" w:hAnsi="Arial" w:cs="Arial"/>
          <w:b/>
          <w:sz w:val="28"/>
          <w:szCs w:val="28"/>
        </w:rPr>
        <w:t>2</w:t>
      </w:r>
      <w:r w:rsidRPr="005650B5">
        <w:rPr>
          <w:rFonts w:ascii="Arial" w:hAnsi="Arial" w:cs="Arial"/>
          <w:b/>
          <w:sz w:val="28"/>
          <w:szCs w:val="28"/>
        </w:rPr>
        <w:t>/</w:t>
      </w:r>
      <w:r w:rsidR="0077086B" w:rsidRPr="005650B5">
        <w:rPr>
          <w:rFonts w:ascii="Arial" w:hAnsi="Arial" w:cs="Arial"/>
          <w:b/>
          <w:sz w:val="28"/>
          <w:szCs w:val="28"/>
        </w:rPr>
        <w:t>1</w:t>
      </w:r>
      <w:r w:rsidR="008A09DF">
        <w:rPr>
          <w:rFonts w:ascii="Arial" w:hAnsi="Arial" w:cs="Arial"/>
          <w:b/>
          <w:sz w:val="28"/>
          <w:szCs w:val="28"/>
        </w:rPr>
        <w:t>7</w:t>
      </w:r>
      <w:r w:rsidR="00682C59" w:rsidRPr="005650B5">
        <w:rPr>
          <w:rFonts w:ascii="Arial" w:hAnsi="Arial" w:cs="Arial"/>
          <w:b/>
          <w:sz w:val="28"/>
          <w:szCs w:val="28"/>
        </w:rPr>
        <w:t xml:space="preserve"> </w:t>
      </w:r>
      <w:r w:rsidRPr="005650B5">
        <w:rPr>
          <w:rFonts w:ascii="Arial" w:hAnsi="Arial" w:cs="Arial"/>
          <w:b/>
          <w:sz w:val="28"/>
          <w:szCs w:val="28"/>
        </w:rPr>
        <w:t>da</w:t>
      </w:r>
      <w:r w:rsidR="00682C59" w:rsidRPr="005650B5">
        <w:rPr>
          <w:rFonts w:ascii="Arial" w:hAnsi="Arial" w:cs="Arial"/>
          <w:b/>
          <w:sz w:val="28"/>
          <w:szCs w:val="28"/>
        </w:rPr>
        <w:t xml:space="preserve"> </w:t>
      </w:r>
      <w:r w:rsidRPr="005650B5">
        <w:rPr>
          <w:rFonts w:ascii="Arial" w:hAnsi="Arial" w:cs="Arial"/>
          <w:b/>
          <w:sz w:val="28"/>
          <w:szCs w:val="28"/>
        </w:rPr>
        <w:t>Audiência Pública sobre</w:t>
      </w:r>
      <w:r w:rsidR="00682C59" w:rsidRPr="005650B5">
        <w:rPr>
          <w:rFonts w:ascii="Arial" w:hAnsi="Arial" w:cs="Arial"/>
          <w:b/>
          <w:sz w:val="28"/>
          <w:szCs w:val="28"/>
        </w:rPr>
        <w:t xml:space="preserve"> </w:t>
      </w:r>
      <w:r w:rsidRPr="005650B5">
        <w:rPr>
          <w:rFonts w:ascii="Arial" w:hAnsi="Arial" w:cs="Arial"/>
          <w:b/>
          <w:sz w:val="28"/>
          <w:szCs w:val="28"/>
        </w:rPr>
        <w:t>Metas Fiscais do</w:t>
      </w:r>
    </w:p>
    <w:p w:rsidR="003556CE" w:rsidRPr="005650B5" w:rsidRDefault="004F1F5E" w:rsidP="00682C59">
      <w:pPr>
        <w:jc w:val="center"/>
        <w:rPr>
          <w:rFonts w:ascii="Arial" w:hAnsi="Arial" w:cs="Arial"/>
          <w:b/>
          <w:sz w:val="28"/>
          <w:szCs w:val="28"/>
        </w:rPr>
      </w:pPr>
      <w:r>
        <w:rPr>
          <w:rFonts w:ascii="Arial" w:hAnsi="Arial" w:cs="Arial"/>
          <w:b/>
          <w:sz w:val="28"/>
          <w:szCs w:val="28"/>
        </w:rPr>
        <w:t>1</w:t>
      </w:r>
      <w:r w:rsidR="003556CE" w:rsidRPr="004F1F5E">
        <w:rPr>
          <w:rFonts w:ascii="Arial" w:hAnsi="Arial" w:cs="Arial"/>
          <w:b/>
          <w:strike/>
          <w:sz w:val="28"/>
          <w:szCs w:val="28"/>
        </w:rPr>
        <w:t>º</w:t>
      </w:r>
      <w:r w:rsidR="003556CE" w:rsidRPr="005650B5">
        <w:rPr>
          <w:rFonts w:ascii="Arial" w:hAnsi="Arial" w:cs="Arial"/>
          <w:b/>
          <w:sz w:val="28"/>
          <w:szCs w:val="28"/>
        </w:rPr>
        <w:t xml:space="preserve"> Quadrimestre de 20</w:t>
      </w:r>
      <w:r w:rsidR="0046084C" w:rsidRPr="005650B5">
        <w:rPr>
          <w:rFonts w:ascii="Arial" w:hAnsi="Arial" w:cs="Arial"/>
          <w:b/>
          <w:sz w:val="28"/>
          <w:szCs w:val="28"/>
        </w:rPr>
        <w:t>1</w:t>
      </w:r>
      <w:r>
        <w:rPr>
          <w:rFonts w:ascii="Arial" w:hAnsi="Arial" w:cs="Arial"/>
          <w:b/>
          <w:sz w:val="28"/>
          <w:szCs w:val="28"/>
        </w:rPr>
        <w:t>7</w:t>
      </w:r>
    </w:p>
    <w:p w:rsidR="00050A29" w:rsidRPr="005650B5" w:rsidRDefault="00050A29">
      <w:pPr>
        <w:autoSpaceDE w:val="0"/>
        <w:autoSpaceDN w:val="0"/>
        <w:adjustRightInd w:val="0"/>
        <w:jc w:val="both"/>
        <w:rPr>
          <w:rFonts w:ascii="Arial" w:hAnsi="Arial" w:cs="Arial"/>
        </w:rPr>
      </w:pPr>
    </w:p>
    <w:p w:rsidR="00050A29" w:rsidRPr="00AD4E92" w:rsidRDefault="00050A29" w:rsidP="00D07D34">
      <w:pPr>
        <w:jc w:val="both"/>
        <w:rPr>
          <w:rFonts w:ascii="Arial" w:hAnsi="Arial" w:cs="Arial"/>
        </w:rPr>
      </w:pPr>
      <w:r w:rsidRPr="00B8303E">
        <w:rPr>
          <w:rFonts w:ascii="Arial" w:hAnsi="Arial" w:cs="Arial"/>
        </w:rPr>
        <w:t xml:space="preserve">Aos </w:t>
      </w:r>
      <w:r w:rsidR="004F1F5E">
        <w:rPr>
          <w:rFonts w:ascii="Arial" w:hAnsi="Arial" w:cs="Arial"/>
        </w:rPr>
        <w:t>18</w:t>
      </w:r>
      <w:r w:rsidR="003556CE" w:rsidRPr="00B8303E">
        <w:rPr>
          <w:rFonts w:ascii="Arial" w:hAnsi="Arial" w:cs="Arial"/>
        </w:rPr>
        <w:t xml:space="preserve"> </w:t>
      </w:r>
      <w:r w:rsidRPr="00B8303E">
        <w:rPr>
          <w:rFonts w:ascii="Arial" w:hAnsi="Arial" w:cs="Arial"/>
        </w:rPr>
        <w:t xml:space="preserve">dias do mês de </w:t>
      </w:r>
      <w:r w:rsidR="004F1F5E">
        <w:rPr>
          <w:rFonts w:ascii="Arial" w:hAnsi="Arial" w:cs="Arial"/>
        </w:rPr>
        <w:t>maio</w:t>
      </w:r>
      <w:r w:rsidR="00F0607B" w:rsidRPr="00B8303E">
        <w:rPr>
          <w:rFonts w:ascii="Arial" w:hAnsi="Arial" w:cs="Arial"/>
        </w:rPr>
        <w:t xml:space="preserve"> </w:t>
      </w:r>
      <w:r w:rsidR="0077086B" w:rsidRPr="00B8303E">
        <w:rPr>
          <w:rFonts w:ascii="Arial" w:hAnsi="Arial" w:cs="Arial"/>
        </w:rPr>
        <w:t>de 201</w:t>
      </w:r>
      <w:r w:rsidR="008A09DF">
        <w:rPr>
          <w:rFonts w:ascii="Arial" w:hAnsi="Arial" w:cs="Arial"/>
        </w:rPr>
        <w:t>7</w:t>
      </w:r>
      <w:r w:rsidR="00A46DA6" w:rsidRPr="00B8303E">
        <w:rPr>
          <w:rFonts w:ascii="Arial" w:hAnsi="Arial" w:cs="Arial"/>
        </w:rPr>
        <w:t xml:space="preserve">, às </w:t>
      </w:r>
      <w:r w:rsidR="008A09DF">
        <w:rPr>
          <w:rFonts w:ascii="Arial" w:hAnsi="Arial" w:cs="Arial"/>
        </w:rPr>
        <w:t>1</w:t>
      </w:r>
      <w:r w:rsidR="004F1F5E">
        <w:rPr>
          <w:rFonts w:ascii="Arial" w:hAnsi="Arial" w:cs="Arial"/>
        </w:rPr>
        <w:t>8</w:t>
      </w:r>
      <w:r w:rsidR="00DF7665" w:rsidRPr="00B8303E">
        <w:rPr>
          <w:rFonts w:ascii="Arial" w:hAnsi="Arial" w:cs="Arial"/>
        </w:rPr>
        <w:t xml:space="preserve"> </w:t>
      </w:r>
      <w:r w:rsidR="003E192F" w:rsidRPr="00B8303E">
        <w:rPr>
          <w:rFonts w:ascii="Arial" w:hAnsi="Arial" w:cs="Arial"/>
        </w:rPr>
        <w:t>h</w:t>
      </w:r>
      <w:r w:rsidR="00DF7665" w:rsidRPr="00B8303E">
        <w:rPr>
          <w:rFonts w:ascii="Arial" w:hAnsi="Arial" w:cs="Arial"/>
        </w:rPr>
        <w:t>oras</w:t>
      </w:r>
      <w:r w:rsidRPr="00B8303E">
        <w:rPr>
          <w:rFonts w:ascii="Arial" w:hAnsi="Arial" w:cs="Arial"/>
        </w:rPr>
        <w:t xml:space="preserve">, no </w:t>
      </w:r>
      <w:r w:rsidR="00A46DA6" w:rsidRPr="00B8303E">
        <w:rPr>
          <w:rFonts w:ascii="Arial" w:hAnsi="Arial" w:cs="Arial"/>
        </w:rPr>
        <w:t>plenário</w:t>
      </w:r>
      <w:r w:rsidRPr="00B8303E">
        <w:rPr>
          <w:rFonts w:ascii="Arial" w:hAnsi="Arial" w:cs="Arial"/>
        </w:rPr>
        <w:t xml:space="preserve"> da Câmara Municipal de Vereadores de </w:t>
      </w:r>
      <w:r w:rsidR="00A46DA6" w:rsidRPr="00B8303E">
        <w:rPr>
          <w:rFonts w:ascii="Arial" w:hAnsi="Arial" w:cs="Arial"/>
        </w:rPr>
        <w:t>Três Passos</w:t>
      </w:r>
      <w:r w:rsidRPr="00B8303E">
        <w:rPr>
          <w:rFonts w:ascii="Arial" w:hAnsi="Arial" w:cs="Arial"/>
        </w:rPr>
        <w:t>, situada na</w:t>
      </w:r>
      <w:r w:rsidR="00A46DA6" w:rsidRPr="00B8303E">
        <w:rPr>
          <w:rFonts w:ascii="Arial" w:hAnsi="Arial" w:cs="Arial"/>
        </w:rPr>
        <w:t xml:space="preserve"> </w:t>
      </w:r>
      <w:r w:rsidR="0019798D" w:rsidRPr="00B8303E">
        <w:rPr>
          <w:rFonts w:ascii="Arial" w:hAnsi="Arial" w:cs="Arial"/>
        </w:rPr>
        <w:t>Rua Salgado Filho</w:t>
      </w:r>
      <w:r w:rsidR="00A46DA6" w:rsidRPr="00B8303E">
        <w:rPr>
          <w:rFonts w:ascii="Arial" w:hAnsi="Arial" w:cs="Arial"/>
        </w:rPr>
        <w:t>, 7</w:t>
      </w:r>
      <w:r w:rsidR="0019798D" w:rsidRPr="00B8303E">
        <w:rPr>
          <w:rFonts w:ascii="Arial" w:hAnsi="Arial" w:cs="Arial"/>
        </w:rPr>
        <w:t>9</w:t>
      </w:r>
      <w:r w:rsidR="007F47A5" w:rsidRPr="00B8303E">
        <w:rPr>
          <w:rFonts w:ascii="Arial" w:hAnsi="Arial" w:cs="Arial"/>
        </w:rPr>
        <w:t>,</w:t>
      </w:r>
      <w:r w:rsidR="00A46DA6" w:rsidRPr="00B8303E">
        <w:rPr>
          <w:rFonts w:ascii="Arial" w:hAnsi="Arial" w:cs="Arial"/>
        </w:rPr>
        <w:t xml:space="preserve"> centro de Três Passos,</w:t>
      </w:r>
      <w:r w:rsidR="0068096D" w:rsidRPr="00B8303E">
        <w:rPr>
          <w:rFonts w:ascii="Arial" w:hAnsi="Arial" w:cs="Arial"/>
        </w:rPr>
        <w:t xml:space="preserve"> com a presença dos Vereadores:</w:t>
      </w:r>
      <w:r w:rsidR="00D54156" w:rsidRPr="00B8303E">
        <w:rPr>
          <w:rFonts w:ascii="Arial" w:hAnsi="Arial" w:cs="Arial"/>
        </w:rPr>
        <w:t xml:space="preserve"> </w:t>
      </w:r>
      <w:proofErr w:type="spellStart"/>
      <w:r w:rsidR="008A09DF">
        <w:rPr>
          <w:rFonts w:ascii="Arial" w:hAnsi="Arial" w:cs="Arial"/>
        </w:rPr>
        <w:t>Arlei</w:t>
      </w:r>
      <w:proofErr w:type="spellEnd"/>
      <w:r w:rsidR="008A09DF">
        <w:rPr>
          <w:rFonts w:ascii="Arial" w:hAnsi="Arial" w:cs="Arial"/>
        </w:rPr>
        <w:t xml:space="preserve"> </w:t>
      </w:r>
      <w:proofErr w:type="spellStart"/>
      <w:r w:rsidR="008A09DF">
        <w:rPr>
          <w:rFonts w:ascii="Arial" w:hAnsi="Arial" w:cs="Arial"/>
        </w:rPr>
        <w:t>Tomazoni</w:t>
      </w:r>
      <w:proofErr w:type="spellEnd"/>
      <w:r w:rsidR="008A09DF">
        <w:rPr>
          <w:rFonts w:ascii="Arial" w:hAnsi="Arial" w:cs="Arial"/>
        </w:rPr>
        <w:t xml:space="preserve">, </w:t>
      </w:r>
      <w:r w:rsidR="004F1F5E">
        <w:rPr>
          <w:rFonts w:ascii="Arial" w:hAnsi="Arial" w:cs="Arial"/>
        </w:rPr>
        <w:t xml:space="preserve">Willian </w:t>
      </w:r>
      <w:proofErr w:type="spellStart"/>
      <w:r w:rsidR="004F1F5E">
        <w:rPr>
          <w:rFonts w:ascii="Arial" w:hAnsi="Arial" w:cs="Arial"/>
        </w:rPr>
        <w:t>Heineck</w:t>
      </w:r>
      <w:proofErr w:type="spellEnd"/>
      <w:r w:rsidR="004F1F5E">
        <w:rPr>
          <w:rFonts w:ascii="Arial" w:hAnsi="Arial" w:cs="Arial"/>
        </w:rPr>
        <w:t xml:space="preserve">, Paulo </w:t>
      </w:r>
      <w:proofErr w:type="spellStart"/>
      <w:r w:rsidR="004F1F5E">
        <w:rPr>
          <w:rFonts w:ascii="Arial" w:hAnsi="Arial" w:cs="Arial"/>
        </w:rPr>
        <w:t>Sattler</w:t>
      </w:r>
      <w:proofErr w:type="spellEnd"/>
      <w:r w:rsidR="004F1F5E">
        <w:rPr>
          <w:rFonts w:ascii="Arial" w:hAnsi="Arial" w:cs="Arial"/>
        </w:rPr>
        <w:t xml:space="preserve">, </w:t>
      </w:r>
      <w:proofErr w:type="spellStart"/>
      <w:r w:rsidR="004F1F5E">
        <w:rPr>
          <w:rFonts w:ascii="Arial" w:hAnsi="Arial" w:cs="Arial"/>
        </w:rPr>
        <w:t>Alci</w:t>
      </w:r>
      <w:proofErr w:type="spellEnd"/>
      <w:r w:rsidR="004F1F5E">
        <w:rPr>
          <w:rFonts w:ascii="Arial" w:hAnsi="Arial" w:cs="Arial"/>
        </w:rPr>
        <w:t xml:space="preserve"> </w:t>
      </w:r>
      <w:proofErr w:type="spellStart"/>
      <w:r w:rsidR="004F1F5E">
        <w:rPr>
          <w:rFonts w:ascii="Arial" w:hAnsi="Arial" w:cs="Arial"/>
        </w:rPr>
        <w:t>Finatto</w:t>
      </w:r>
      <w:proofErr w:type="spellEnd"/>
      <w:r w:rsidR="004F1F5E">
        <w:rPr>
          <w:rFonts w:ascii="Arial" w:hAnsi="Arial" w:cs="Arial"/>
        </w:rPr>
        <w:t xml:space="preserve">, </w:t>
      </w:r>
      <w:r w:rsidR="008A09DF">
        <w:rPr>
          <w:rFonts w:ascii="Arial" w:hAnsi="Arial" w:cs="Arial"/>
        </w:rPr>
        <w:t xml:space="preserve">Maria Helena </w:t>
      </w:r>
      <w:proofErr w:type="spellStart"/>
      <w:r w:rsidR="008A09DF">
        <w:rPr>
          <w:rFonts w:ascii="Arial" w:hAnsi="Arial" w:cs="Arial"/>
        </w:rPr>
        <w:t>Krummenauer</w:t>
      </w:r>
      <w:proofErr w:type="spellEnd"/>
      <w:r w:rsidR="008A09DF">
        <w:rPr>
          <w:rFonts w:ascii="Arial" w:hAnsi="Arial" w:cs="Arial"/>
        </w:rPr>
        <w:t>,</w:t>
      </w:r>
      <w:r w:rsidR="004F1F5E">
        <w:rPr>
          <w:rFonts w:ascii="Arial" w:hAnsi="Arial" w:cs="Arial"/>
        </w:rPr>
        <w:t xml:space="preserve"> Ido </w:t>
      </w:r>
      <w:proofErr w:type="spellStart"/>
      <w:r w:rsidR="004F1F5E">
        <w:rPr>
          <w:rFonts w:ascii="Arial" w:hAnsi="Arial" w:cs="Arial"/>
        </w:rPr>
        <w:t>Rhoden</w:t>
      </w:r>
      <w:proofErr w:type="spellEnd"/>
      <w:r w:rsidR="004F1F5E">
        <w:rPr>
          <w:rFonts w:ascii="Arial" w:hAnsi="Arial" w:cs="Arial"/>
        </w:rPr>
        <w:t xml:space="preserve"> e </w:t>
      </w:r>
      <w:proofErr w:type="spellStart"/>
      <w:r w:rsidR="004F1F5E">
        <w:rPr>
          <w:rFonts w:ascii="Arial" w:hAnsi="Arial" w:cs="Arial"/>
        </w:rPr>
        <w:t>Edivan</w:t>
      </w:r>
      <w:proofErr w:type="spellEnd"/>
      <w:r w:rsidR="004F1F5E">
        <w:rPr>
          <w:rFonts w:ascii="Arial" w:hAnsi="Arial" w:cs="Arial"/>
        </w:rPr>
        <w:t xml:space="preserve"> Baron, </w:t>
      </w:r>
      <w:r w:rsidR="00280A2F" w:rsidRPr="00B8303E">
        <w:rPr>
          <w:rFonts w:ascii="Arial" w:hAnsi="Arial" w:cs="Arial"/>
        </w:rPr>
        <w:t>com</w:t>
      </w:r>
      <w:r w:rsidR="00E61FF1" w:rsidRPr="00B8303E">
        <w:rPr>
          <w:rFonts w:ascii="Arial" w:hAnsi="Arial" w:cs="Arial"/>
        </w:rPr>
        <w:t xml:space="preserve"> </w:t>
      </w:r>
      <w:r w:rsidR="00280A2F" w:rsidRPr="00B8303E">
        <w:rPr>
          <w:rFonts w:ascii="Arial" w:hAnsi="Arial" w:cs="Arial"/>
        </w:rPr>
        <w:t>a presença d</w:t>
      </w:r>
      <w:r w:rsidR="00E61FF1" w:rsidRPr="00B8303E">
        <w:rPr>
          <w:rFonts w:ascii="Arial" w:hAnsi="Arial" w:cs="Arial"/>
        </w:rPr>
        <w:t>a</w:t>
      </w:r>
      <w:r w:rsidR="00280A2F" w:rsidRPr="00B8303E">
        <w:rPr>
          <w:rFonts w:ascii="Arial" w:hAnsi="Arial" w:cs="Arial"/>
        </w:rPr>
        <w:t xml:space="preserve"> Secretári</w:t>
      </w:r>
      <w:r w:rsidR="00E61FF1" w:rsidRPr="00B8303E">
        <w:rPr>
          <w:rFonts w:ascii="Arial" w:hAnsi="Arial" w:cs="Arial"/>
        </w:rPr>
        <w:t>a</w:t>
      </w:r>
      <w:r w:rsidR="00280A2F" w:rsidRPr="00B8303E">
        <w:rPr>
          <w:rFonts w:ascii="Arial" w:hAnsi="Arial" w:cs="Arial"/>
        </w:rPr>
        <w:t xml:space="preserve"> Municipa</w:t>
      </w:r>
      <w:r w:rsidR="00E61FF1" w:rsidRPr="00B8303E">
        <w:rPr>
          <w:rFonts w:ascii="Arial" w:hAnsi="Arial" w:cs="Arial"/>
        </w:rPr>
        <w:t>l</w:t>
      </w:r>
      <w:r w:rsidR="0076359D" w:rsidRPr="00B8303E">
        <w:rPr>
          <w:rFonts w:ascii="Arial" w:hAnsi="Arial" w:cs="Arial"/>
        </w:rPr>
        <w:t xml:space="preserve"> de Finanças</w:t>
      </w:r>
      <w:r w:rsidR="00280A2F" w:rsidRPr="00B8303E">
        <w:rPr>
          <w:rFonts w:ascii="Arial" w:hAnsi="Arial" w:cs="Arial"/>
        </w:rPr>
        <w:t xml:space="preserve"> </w:t>
      </w:r>
      <w:r w:rsidR="00217AC3" w:rsidRPr="00B8303E">
        <w:rPr>
          <w:rFonts w:ascii="Arial" w:hAnsi="Arial" w:cs="Arial"/>
        </w:rPr>
        <w:t xml:space="preserve">Mara </w:t>
      </w:r>
      <w:proofErr w:type="spellStart"/>
      <w:r w:rsidR="00217AC3" w:rsidRPr="00B8303E">
        <w:rPr>
          <w:rFonts w:ascii="Arial" w:hAnsi="Arial" w:cs="Arial"/>
        </w:rPr>
        <w:t>Quinot</w:t>
      </w:r>
      <w:proofErr w:type="spellEnd"/>
      <w:r w:rsidR="00217AC3" w:rsidRPr="00B8303E">
        <w:rPr>
          <w:rFonts w:ascii="Arial" w:hAnsi="Arial" w:cs="Arial"/>
        </w:rPr>
        <w:t xml:space="preserve"> Both</w:t>
      </w:r>
      <w:r w:rsidR="00BC28A5" w:rsidRPr="00B8303E">
        <w:rPr>
          <w:rFonts w:ascii="Arial" w:hAnsi="Arial" w:cs="Arial"/>
        </w:rPr>
        <w:t xml:space="preserve">. </w:t>
      </w:r>
      <w:r w:rsidR="00280A2F" w:rsidRPr="00B8303E">
        <w:rPr>
          <w:rFonts w:ascii="Arial" w:hAnsi="Arial" w:cs="Arial"/>
        </w:rPr>
        <w:t xml:space="preserve">A audiência </w:t>
      </w:r>
      <w:r w:rsidR="00A46DA6" w:rsidRPr="00B8303E">
        <w:rPr>
          <w:rFonts w:ascii="Arial" w:hAnsi="Arial" w:cs="Arial"/>
        </w:rPr>
        <w:t xml:space="preserve">foi </w:t>
      </w:r>
      <w:r w:rsidR="00716D3E" w:rsidRPr="00B8303E">
        <w:rPr>
          <w:rFonts w:ascii="Arial" w:hAnsi="Arial" w:cs="Arial"/>
        </w:rPr>
        <w:t xml:space="preserve">realizada </w:t>
      </w:r>
      <w:r w:rsidRPr="00B8303E">
        <w:rPr>
          <w:rFonts w:ascii="Arial" w:hAnsi="Arial" w:cs="Arial"/>
        </w:rPr>
        <w:t xml:space="preserve">conforme </w:t>
      </w:r>
      <w:r w:rsidR="0077086B" w:rsidRPr="00B8303E">
        <w:rPr>
          <w:rFonts w:ascii="Arial" w:hAnsi="Arial" w:cs="Arial"/>
        </w:rPr>
        <w:t>divulga</w:t>
      </w:r>
      <w:r w:rsidR="00280A2F" w:rsidRPr="00B8303E">
        <w:rPr>
          <w:rFonts w:ascii="Arial" w:hAnsi="Arial" w:cs="Arial"/>
        </w:rPr>
        <w:t>ção</w:t>
      </w:r>
      <w:r w:rsidR="0077086B" w:rsidRPr="00B8303E">
        <w:rPr>
          <w:rFonts w:ascii="Arial" w:hAnsi="Arial" w:cs="Arial"/>
        </w:rPr>
        <w:t xml:space="preserve"> no site da Câmara</w:t>
      </w:r>
      <w:r w:rsidR="00280A2F" w:rsidRPr="00B8303E">
        <w:rPr>
          <w:rFonts w:ascii="Arial" w:hAnsi="Arial" w:cs="Arial"/>
        </w:rPr>
        <w:t xml:space="preserve">, </w:t>
      </w:r>
      <w:r w:rsidR="00A46DA6" w:rsidRPr="00B8303E">
        <w:rPr>
          <w:rFonts w:ascii="Arial" w:hAnsi="Arial" w:cs="Arial"/>
        </w:rPr>
        <w:t>expo</w:t>
      </w:r>
      <w:r w:rsidR="00280A2F" w:rsidRPr="00B8303E">
        <w:rPr>
          <w:rFonts w:ascii="Arial" w:hAnsi="Arial" w:cs="Arial"/>
        </w:rPr>
        <w:t>sição</w:t>
      </w:r>
      <w:r w:rsidR="00A46DA6" w:rsidRPr="00B8303E">
        <w:rPr>
          <w:rFonts w:ascii="Arial" w:hAnsi="Arial" w:cs="Arial"/>
        </w:rPr>
        <w:t xml:space="preserve"> no mural da Câmara Municipal,</w:t>
      </w:r>
      <w:r w:rsidR="00F6386A" w:rsidRPr="00B8303E">
        <w:rPr>
          <w:rFonts w:ascii="Arial" w:hAnsi="Arial" w:cs="Arial"/>
        </w:rPr>
        <w:t xml:space="preserve"> bem como divulga</w:t>
      </w:r>
      <w:r w:rsidR="00280A2F" w:rsidRPr="00B8303E">
        <w:rPr>
          <w:rFonts w:ascii="Arial" w:hAnsi="Arial" w:cs="Arial"/>
        </w:rPr>
        <w:t>ção</w:t>
      </w:r>
      <w:r w:rsidR="00F6386A" w:rsidRPr="00B8303E">
        <w:rPr>
          <w:rFonts w:ascii="Arial" w:hAnsi="Arial" w:cs="Arial"/>
        </w:rPr>
        <w:t xml:space="preserve"> em rádios locais.</w:t>
      </w:r>
      <w:r w:rsidRPr="00B8303E">
        <w:rPr>
          <w:rFonts w:ascii="Arial" w:hAnsi="Arial" w:cs="Arial"/>
        </w:rPr>
        <w:t xml:space="preserve"> A audiência pública teve como proposta a exposição e a avaliação </w:t>
      </w:r>
      <w:r w:rsidR="00243ABD" w:rsidRPr="00B8303E">
        <w:rPr>
          <w:rFonts w:ascii="Arial" w:hAnsi="Arial" w:cs="Arial"/>
        </w:rPr>
        <w:t>d</w:t>
      </w:r>
      <w:r w:rsidRPr="00B8303E">
        <w:rPr>
          <w:rFonts w:ascii="Arial" w:hAnsi="Arial" w:cs="Arial"/>
        </w:rPr>
        <w:t xml:space="preserve">as metas de resultado fiscal do Município </w:t>
      </w:r>
      <w:r w:rsidR="00404F29" w:rsidRPr="00B8303E">
        <w:rPr>
          <w:rFonts w:ascii="Arial" w:hAnsi="Arial" w:cs="Arial"/>
        </w:rPr>
        <w:t>de Três Passos, referente</w:t>
      </w:r>
      <w:r w:rsidR="00243ABD" w:rsidRPr="00B8303E">
        <w:rPr>
          <w:rFonts w:ascii="Arial" w:hAnsi="Arial" w:cs="Arial"/>
        </w:rPr>
        <w:t xml:space="preserve"> ao</w:t>
      </w:r>
      <w:r w:rsidRPr="00B8303E">
        <w:rPr>
          <w:rFonts w:ascii="Arial" w:hAnsi="Arial" w:cs="Arial"/>
        </w:rPr>
        <w:t xml:space="preserve"> </w:t>
      </w:r>
      <w:r w:rsidR="00BC5DC9">
        <w:rPr>
          <w:rFonts w:ascii="Arial" w:hAnsi="Arial" w:cs="Arial"/>
        </w:rPr>
        <w:t>1</w:t>
      </w:r>
      <w:r w:rsidR="00BC5DC9" w:rsidRPr="00BC5DC9">
        <w:rPr>
          <w:rFonts w:ascii="Arial" w:hAnsi="Arial" w:cs="Arial"/>
          <w:strike/>
        </w:rPr>
        <w:t>º</w:t>
      </w:r>
      <w:r w:rsidR="00243ABD" w:rsidRPr="00B8303E">
        <w:rPr>
          <w:rFonts w:ascii="Arial" w:hAnsi="Arial" w:cs="Arial"/>
        </w:rPr>
        <w:t xml:space="preserve"> quadrimestre d</w:t>
      </w:r>
      <w:r w:rsidRPr="00B8303E">
        <w:rPr>
          <w:rFonts w:ascii="Arial" w:hAnsi="Arial" w:cs="Arial"/>
        </w:rPr>
        <w:t xml:space="preserve">o exercício de </w:t>
      </w:r>
      <w:r w:rsidR="002637E9" w:rsidRPr="00B8303E">
        <w:rPr>
          <w:rFonts w:ascii="Arial" w:hAnsi="Arial" w:cs="Arial"/>
        </w:rPr>
        <w:t>201</w:t>
      </w:r>
      <w:r w:rsidR="00BC5DC9">
        <w:rPr>
          <w:rFonts w:ascii="Arial" w:hAnsi="Arial" w:cs="Arial"/>
        </w:rPr>
        <w:t>7</w:t>
      </w:r>
      <w:r w:rsidRPr="00B8303E">
        <w:rPr>
          <w:rFonts w:ascii="Arial" w:hAnsi="Arial" w:cs="Arial"/>
        </w:rPr>
        <w:t>,</w:t>
      </w:r>
      <w:r w:rsidR="003D552A" w:rsidRPr="00B8303E">
        <w:rPr>
          <w:rFonts w:ascii="Arial" w:hAnsi="Arial" w:cs="Arial"/>
        </w:rPr>
        <w:t xml:space="preserve"> </w:t>
      </w:r>
      <w:r w:rsidRPr="00B8303E">
        <w:rPr>
          <w:rFonts w:ascii="Arial" w:hAnsi="Arial" w:cs="Arial"/>
        </w:rPr>
        <w:t>fixadas na Lei de Diretrizes Orçamentárias do Município para 20</w:t>
      </w:r>
      <w:r w:rsidR="002637E9" w:rsidRPr="00B8303E">
        <w:rPr>
          <w:rFonts w:ascii="Arial" w:hAnsi="Arial" w:cs="Arial"/>
        </w:rPr>
        <w:t>1</w:t>
      </w:r>
      <w:r w:rsidR="00BC5DC9">
        <w:rPr>
          <w:rFonts w:ascii="Arial" w:hAnsi="Arial" w:cs="Arial"/>
        </w:rPr>
        <w:t>7</w:t>
      </w:r>
      <w:r w:rsidRPr="00B8303E">
        <w:rPr>
          <w:rFonts w:ascii="Arial" w:hAnsi="Arial" w:cs="Arial"/>
        </w:rPr>
        <w:t>,</w:t>
      </w:r>
      <w:r w:rsidR="00F71C90" w:rsidRPr="00B8303E">
        <w:rPr>
          <w:rFonts w:ascii="Arial" w:hAnsi="Arial" w:cs="Arial"/>
        </w:rPr>
        <w:t xml:space="preserve"> </w:t>
      </w:r>
      <w:r w:rsidRPr="00B8303E">
        <w:rPr>
          <w:rFonts w:ascii="Arial" w:hAnsi="Arial" w:cs="Arial"/>
        </w:rPr>
        <w:t>nos termos do que dispõe a LC n</w:t>
      </w:r>
      <w:r w:rsidRPr="00B8303E">
        <w:rPr>
          <w:rFonts w:ascii="Arial" w:hAnsi="Arial" w:cs="Arial"/>
          <w:u w:val="single"/>
          <w:vertAlign w:val="superscript"/>
        </w:rPr>
        <w:t>o</w:t>
      </w:r>
      <w:r w:rsidRPr="00B8303E">
        <w:rPr>
          <w:rFonts w:ascii="Arial" w:hAnsi="Arial" w:cs="Arial"/>
        </w:rPr>
        <w:t xml:space="preserve"> 101, art</w:t>
      </w:r>
      <w:r w:rsidR="00B90A37" w:rsidRPr="00B8303E">
        <w:rPr>
          <w:rFonts w:ascii="Arial" w:hAnsi="Arial" w:cs="Arial"/>
        </w:rPr>
        <w:t>.</w:t>
      </w:r>
      <w:r w:rsidRPr="00B8303E">
        <w:rPr>
          <w:rFonts w:ascii="Arial" w:hAnsi="Arial" w:cs="Arial"/>
        </w:rPr>
        <w:t xml:space="preserve"> 9</w:t>
      </w:r>
      <w:r w:rsidRPr="00BC5DC9">
        <w:rPr>
          <w:rFonts w:ascii="Arial" w:hAnsi="Arial" w:cs="Arial"/>
          <w:strike/>
        </w:rPr>
        <w:t>º</w:t>
      </w:r>
      <w:r w:rsidRPr="00B8303E">
        <w:rPr>
          <w:rFonts w:ascii="Arial" w:hAnsi="Arial" w:cs="Arial"/>
        </w:rPr>
        <w:t>, §4</w:t>
      </w:r>
      <w:r w:rsidRPr="00BC5DC9">
        <w:rPr>
          <w:rFonts w:ascii="Arial" w:hAnsi="Arial" w:cs="Arial"/>
          <w:strike/>
        </w:rPr>
        <w:t>º</w:t>
      </w:r>
      <w:r w:rsidRPr="00B8303E">
        <w:rPr>
          <w:rFonts w:ascii="Arial" w:hAnsi="Arial" w:cs="Arial"/>
        </w:rPr>
        <w:t xml:space="preserve"> e Resolução n</w:t>
      </w:r>
      <w:r w:rsidRPr="00B8303E">
        <w:rPr>
          <w:rFonts w:ascii="Arial" w:hAnsi="Arial" w:cs="Arial"/>
          <w:u w:val="single"/>
          <w:vertAlign w:val="superscript"/>
        </w:rPr>
        <w:t>o</w:t>
      </w:r>
      <w:r w:rsidR="00650A96" w:rsidRPr="00B8303E">
        <w:rPr>
          <w:rFonts w:ascii="Arial" w:hAnsi="Arial" w:cs="Arial"/>
          <w:vertAlign w:val="superscript"/>
        </w:rPr>
        <w:t xml:space="preserve"> </w:t>
      </w:r>
      <w:r w:rsidR="00650A96" w:rsidRPr="00B8303E">
        <w:rPr>
          <w:rFonts w:ascii="Arial" w:hAnsi="Arial" w:cs="Arial"/>
        </w:rPr>
        <w:t>003/06 de 16/05/06</w:t>
      </w:r>
      <w:r w:rsidRPr="00B8303E">
        <w:rPr>
          <w:rFonts w:ascii="Arial" w:hAnsi="Arial" w:cs="Arial"/>
        </w:rPr>
        <w:t xml:space="preserve"> do Legislativo de </w:t>
      </w:r>
      <w:r w:rsidR="00650A96" w:rsidRPr="00B8303E">
        <w:rPr>
          <w:rFonts w:ascii="Arial" w:hAnsi="Arial" w:cs="Arial"/>
        </w:rPr>
        <w:t>Três Passos</w:t>
      </w:r>
      <w:r w:rsidR="0097670E" w:rsidRPr="00B8303E">
        <w:rPr>
          <w:rFonts w:ascii="Arial" w:hAnsi="Arial" w:cs="Arial"/>
        </w:rPr>
        <w:t xml:space="preserve">. </w:t>
      </w:r>
      <w:r w:rsidR="00E11FEB" w:rsidRPr="00B8303E">
        <w:rPr>
          <w:rFonts w:ascii="Arial" w:hAnsi="Arial" w:cs="Arial"/>
        </w:rPr>
        <w:t xml:space="preserve">O Presidente da </w:t>
      </w:r>
      <w:r w:rsidR="00E22BBB" w:rsidRPr="00B8303E">
        <w:rPr>
          <w:rFonts w:ascii="Arial" w:hAnsi="Arial" w:cs="Arial"/>
        </w:rPr>
        <w:t>C</w:t>
      </w:r>
      <w:r w:rsidR="00E11FEB" w:rsidRPr="00B8303E">
        <w:rPr>
          <w:rFonts w:ascii="Arial" w:hAnsi="Arial" w:cs="Arial"/>
        </w:rPr>
        <w:t xml:space="preserve">omissão de Orçamento e Finanças, Vereador </w:t>
      </w:r>
      <w:proofErr w:type="spellStart"/>
      <w:r w:rsidR="008A09DF">
        <w:rPr>
          <w:rFonts w:ascii="Arial" w:hAnsi="Arial" w:cs="Arial"/>
        </w:rPr>
        <w:t>Arlei</w:t>
      </w:r>
      <w:proofErr w:type="spellEnd"/>
      <w:r w:rsidR="008A09DF">
        <w:rPr>
          <w:rFonts w:ascii="Arial" w:hAnsi="Arial" w:cs="Arial"/>
        </w:rPr>
        <w:t xml:space="preserve"> </w:t>
      </w:r>
      <w:proofErr w:type="spellStart"/>
      <w:r w:rsidR="008A09DF">
        <w:rPr>
          <w:rFonts w:ascii="Arial" w:hAnsi="Arial" w:cs="Arial"/>
        </w:rPr>
        <w:t>Tomazoni</w:t>
      </w:r>
      <w:proofErr w:type="spellEnd"/>
      <w:r w:rsidRPr="00B8303E">
        <w:rPr>
          <w:rFonts w:ascii="Arial" w:hAnsi="Arial" w:cs="Arial"/>
        </w:rPr>
        <w:t xml:space="preserve"> </w:t>
      </w:r>
      <w:r w:rsidR="00716D3E" w:rsidRPr="00B8303E">
        <w:rPr>
          <w:rFonts w:ascii="Arial" w:hAnsi="Arial" w:cs="Arial"/>
        </w:rPr>
        <w:t>coordenou</w:t>
      </w:r>
      <w:r w:rsidRPr="00B8303E">
        <w:rPr>
          <w:rFonts w:ascii="Arial" w:hAnsi="Arial" w:cs="Arial"/>
        </w:rPr>
        <w:t xml:space="preserve"> os trabalhos, </w:t>
      </w:r>
      <w:r w:rsidR="0097670E" w:rsidRPr="00B8303E">
        <w:rPr>
          <w:rFonts w:ascii="Arial" w:hAnsi="Arial" w:cs="Arial"/>
        </w:rPr>
        <w:t>com o auxílio do</w:t>
      </w:r>
      <w:r w:rsidR="00E11FEB" w:rsidRPr="00B8303E">
        <w:rPr>
          <w:rFonts w:ascii="Arial" w:hAnsi="Arial" w:cs="Arial"/>
        </w:rPr>
        <w:t>s demais membros da comissão</w:t>
      </w:r>
      <w:r w:rsidR="001A51A2" w:rsidRPr="00B8303E">
        <w:rPr>
          <w:rFonts w:ascii="Arial" w:hAnsi="Arial" w:cs="Arial"/>
        </w:rPr>
        <w:t>.</w:t>
      </w:r>
      <w:r w:rsidR="00EB3491" w:rsidRPr="00B8303E">
        <w:rPr>
          <w:rFonts w:ascii="Arial" w:hAnsi="Arial" w:cs="Arial"/>
        </w:rPr>
        <w:t xml:space="preserve"> </w:t>
      </w:r>
      <w:r w:rsidRPr="00B8303E">
        <w:rPr>
          <w:rFonts w:ascii="Arial" w:hAnsi="Arial" w:cs="Arial"/>
        </w:rPr>
        <w:t xml:space="preserve">Em seguida, o presidente </w:t>
      </w:r>
      <w:r w:rsidR="005055A4" w:rsidRPr="00B8303E">
        <w:rPr>
          <w:rFonts w:ascii="Arial" w:hAnsi="Arial" w:cs="Arial"/>
        </w:rPr>
        <w:t xml:space="preserve">da Comissão passou a palavra </w:t>
      </w:r>
      <w:r w:rsidR="001A51A2" w:rsidRPr="00B8303E">
        <w:rPr>
          <w:rFonts w:ascii="Arial" w:hAnsi="Arial" w:cs="Arial"/>
        </w:rPr>
        <w:t xml:space="preserve">inicialmente </w:t>
      </w:r>
      <w:r w:rsidR="00BC5DC9">
        <w:rPr>
          <w:rFonts w:ascii="Arial" w:hAnsi="Arial" w:cs="Arial"/>
        </w:rPr>
        <w:t>à</w:t>
      </w:r>
      <w:r w:rsidR="001A51A2" w:rsidRPr="00B8303E">
        <w:rPr>
          <w:rFonts w:ascii="Arial" w:hAnsi="Arial" w:cs="Arial"/>
        </w:rPr>
        <w:t xml:space="preserve"> </w:t>
      </w:r>
      <w:r w:rsidR="00855250" w:rsidRPr="00B8303E">
        <w:rPr>
          <w:rFonts w:ascii="Arial" w:hAnsi="Arial" w:cs="Arial"/>
        </w:rPr>
        <w:t>Secretári</w:t>
      </w:r>
      <w:r w:rsidR="00903F33" w:rsidRPr="00B8303E">
        <w:rPr>
          <w:rFonts w:ascii="Arial" w:hAnsi="Arial" w:cs="Arial"/>
        </w:rPr>
        <w:t>a</w:t>
      </w:r>
      <w:r w:rsidR="00855250" w:rsidRPr="00B8303E">
        <w:rPr>
          <w:rFonts w:ascii="Arial" w:hAnsi="Arial" w:cs="Arial"/>
        </w:rPr>
        <w:t xml:space="preserve"> de </w:t>
      </w:r>
      <w:r w:rsidR="00903F33" w:rsidRPr="00B8303E">
        <w:rPr>
          <w:rFonts w:ascii="Arial" w:hAnsi="Arial" w:cs="Arial"/>
        </w:rPr>
        <w:t xml:space="preserve">Finanças, </w:t>
      </w:r>
      <w:r w:rsidR="005B7DDF" w:rsidRPr="00B8303E">
        <w:rPr>
          <w:rFonts w:ascii="Arial" w:hAnsi="Arial" w:cs="Arial"/>
        </w:rPr>
        <w:t xml:space="preserve">Mara </w:t>
      </w:r>
      <w:proofErr w:type="spellStart"/>
      <w:r w:rsidR="005B7DDF" w:rsidRPr="00B8303E">
        <w:rPr>
          <w:rFonts w:ascii="Arial" w:hAnsi="Arial" w:cs="Arial"/>
        </w:rPr>
        <w:t>Quinot</w:t>
      </w:r>
      <w:proofErr w:type="spellEnd"/>
      <w:r w:rsidR="005B7DDF" w:rsidRPr="00B8303E">
        <w:rPr>
          <w:rFonts w:ascii="Arial" w:hAnsi="Arial" w:cs="Arial"/>
        </w:rPr>
        <w:t xml:space="preserve"> Both</w:t>
      </w:r>
      <w:r w:rsidR="00BC5DC9">
        <w:rPr>
          <w:rFonts w:ascii="Arial" w:hAnsi="Arial" w:cs="Arial"/>
        </w:rPr>
        <w:t>,</w:t>
      </w:r>
      <w:r w:rsidR="00855250" w:rsidRPr="00B8303E">
        <w:rPr>
          <w:rFonts w:ascii="Arial" w:hAnsi="Arial" w:cs="Arial"/>
        </w:rPr>
        <w:t xml:space="preserve"> que</w:t>
      </w:r>
      <w:r w:rsidR="005055A4" w:rsidRPr="00B8303E">
        <w:rPr>
          <w:rFonts w:ascii="Arial" w:hAnsi="Arial" w:cs="Arial"/>
        </w:rPr>
        <w:t xml:space="preserve"> </w:t>
      </w:r>
      <w:r w:rsidR="00281D1B" w:rsidRPr="00B8303E">
        <w:rPr>
          <w:rFonts w:ascii="Arial" w:hAnsi="Arial" w:cs="Arial"/>
        </w:rPr>
        <w:t>e</w:t>
      </w:r>
      <w:r w:rsidR="009216D2" w:rsidRPr="00B8303E">
        <w:rPr>
          <w:rFonts w:ascii="Arial" w:hAnsi="Arial" w:cs="Arial"/>
        </w:rPr>
        <w:t>xplicou</w:t>
      </w:r>
      <w:r w:rsidR="00266678">
        <w:rPr>
          <w:rFonts w:ascii="Arial" w:hAnsi="Arial" w:cs="Arial"/>
        </w:rPr>
        <w:t xml:space="preserve"> </w:t>
      </w:r>
      <w:r w:rsidR="00220216" w:rsidRPr="00823E76">
        <w:rPr>
          <w:rFonts w:ascii="Arial" w:hAnsi="Arial" w:cs="Arial"/>
        </w:rPr>
        <w:t>que os riscos fiscais são a possibilidade da ocorrência de eventos que venham a impactar negativamente nas contas públicas, sendo os grupos dos riscos orçamentários e dos riscos da dívida.</w:t>
      </w:r>
      <w:r w:rsidR="00220216">
        <w:rPr>
          <w:rFonts w:ascii="Arial" w:hAnsi="Arial" w:cs="Arial"/>
        </w:rPr>
        <w:t xml:space="preserve"> </w:t>
      </w:r>
      <w:r w:rsidR="00220216" w:rsidRPr="00823E76">
        <w:rPr>
          <w:rFonts w:ascii="Arial" w:hAnsi="Arial" w:cs="Arial"/>
          <w:bCs/>
        </w:rPr>
        <w:t>Os Riscos Orçamentários r</w:t>
      </w:r>
      <w:r w:rsidR="00220216" w:rsidRPr="00823E76">
        <w:rPr>
          <w:rFonts w:ascii="Arial" w:hAnsi="Arial" w:cs="Arial"/>
        </w:rPr>
        <w:t>eferem-se à possibilidade de as receitas e despesas previstas não se realizarem durante a execução do Orçamento, como por exemplo a arrecadação de tributos a menor, atividades econômicas, taxa de inflação e de câmbio.</w:t>
      </w:r>
      <w:r w:rsidR="00220216">
        <w:rPr>
          <w:rFonts w:ascii="Arial" w:hAnsi="Arial" w:cs="Arial"/>
        </w:rPr>
        <w:t xml:space="preserve"> </w:t>
      </w:r>
      <w:r w:rsidR="00220216" w:rsidRPr="00823E76">
        <w:rPr>
          <w:rFonts w:ascii="Arial" w:hAnsi="Arial" w:cs="Arial"/>
        </w:rPr>
        <w:t xml:space="preserve">Os </w:t>
      </w:r>
      <w:r w:rsidR="00220216" w:rsidRPr="00823E76">
        <w:rPr>
          <w:rFonts w:ascii="Arial" w:hAnsi="Arial" w:cs="Arial"/>
          <w:bCs/>
        </w:rPr>
        <w:t>Riscos da Dívida r</w:t>
      </w:r>
      <w:r w:rsidR="00220216" w:rsidRPr="00823E76">
        <w:rPr>
          <w:rFonts w:ascii="Arial" w:hAnsi="Arial" w:cs="Arial"/>
        </w:rPr>
        <w:t xml:space="preserve">eferem-se a possíveis ocorrências, externas à Administração, que em se efetivando resultarão em aumento do estoque da dívida pública. </w:t>
      </w:r>
      <w:r w:rsidR="00220216" w:rsidRPr="00823E76">
        <w:rPr>
          <w:rFonts w:ascii="Arial" w:hAnsi="Arial" w:cs="Arial"/>
          <w:bCs/>
        </w:rPr>
        <w:t>O Resultado Primário é o i</w:t>
      </w:r>
      <w:r w:rsidR="00220216" w:rsidRPr="00823E76">
        <w:rPr>
          <w:rFonts w:ascii="Arial" w:hAnsi="Arial" w:cs="Arial"/>
        </w:rPr>
        <w:t>ndicador de solvência fiscal do setor público, representando o confronto de Receitas e Despesas, para verificação de compatibilidade, ou seja, se não se gastou mais do que se arrecadou no período, e se há equilíbrio no exercício. O resultado primário pode ser entendido como uma reserva para pagamento de juros da dívida, e quando o resultado é superior aos juros, serve para amortização da dívida, permitindo um aumento do resultado nominal. Como é medido quadrimestralmente, devem ser consideradas as metas de arrecadação dos próximos quadrimestres, para que haja equalização das despesas.  Mara apresentou os dados relativos ao Relatório Resumido da Execução Orçamentária – RREO, com a previsão</w:t>
      </w:r>
      <w:r w:rsidR="00220216">
        <w:rPr>
          <w:rFonts w:ascii="Arial" w:hAnsi="Arial" w:cs="Arial"/>
        </w:rPr>
        <w:t xml:space="preserve"> e a realização</w:t>
      </w:r>
      <w:r w:rsidR="00220216" w:rsidRPr="00823E76">
        <w:rPr>
          <w:rFonts w:ascii="Arial" w:hAnsi="Arial" w:cs="Arial"/>
        </w:rPr>
        <w:t xml:space="preserve"> </w:t>
      </w:r>
      <w:r w:rsidR="00220216">
        <w:rPr>
          <w:rFonts w:ascii="Arial" w:hAnsi="Arial" w:cs="Arial"/>
        </w:rPr>
        <w:t>d</w:t>
      </w:r>
      <w:r w:rsidR="00220216" w:rsidRPr="00823E76">
        <w:rPr>
          <w:rFonts w:ascii="Arial" w:hAnsi="Arial" w:cs="Arial"/>
        </w:rPr>
        <w:t xml:space="preserve">as receitas (correntes e de capital) até o quadrimestre/2017 e até o quadrimestre/2016, podendo-se fazer a comparação nos dois períodos. </w:t>
      </w:r>
      <w:r w:rsidR="006458D2">
        <w:rPr>
          <w:rFonts w:ascii="Arial" w:hAnsi="Arial" w:cs="Arial"/>
        </w:rPr>
        <w:t xml:space="preserve"> </w:t>
      </w:r>
      <w:r w:rsidR="00220216" w:rsidRPr="00823E76">
        <w:rPr>
          <w:rFonts w:ascii="Arial" w:hAnsi="Arial" w:cs="Arial"/>
        </w:rPr>
        <w:t>Mara pontuou que a Receita de Capital teve sua realização em apenas 6,32</w:t>
      </w:r>
      <w:r w:rsidR="006458D2">
        <w:rPr>
          <w:rFonts w:ascii="Arial" w:hAnsi="Arial" w:cs="Arial"/>
        </w:rPr>
        <w:t>%</w:t>
      </w:r>
      <w:r w:rsidR="00220216" w:rsidRPr="00823E76">
        <w:rPr>
          <w:rFonts w:ascii="Arial" w:hAnsi="Arial" w:cs="Arial"/>
        </w:rPr>
        <w:t>, no quadrimestre, em relação ao previsto, em função que o Governo Federal está segurando os repasses o máximo possível</w:t>
      </w:r>
      <w:r w:rsidR="006458D2">
        <w:rPr>
          <w:rFonts w:ascii="Arial" w:hAnsi="Arial" w:cs="Arial"/>
        </w:rPr>
        <w:t>;</w:t>
      </w:r>
      <w:r w:rsidR="00220216" w:rsidRPr="00823E76">
        <w:rPr>
          <w:rFonts w:ascii="Arial" w:hAnsi="Arial" w:cs="Arial"/>
        </w:rPr>
        <w:t xml:space="preserve"> e que a receita tributária, em relação ao IPTU, já teve a sua realização em 55,07% em relação ao orçado.</w:t>
      </w:r>
      <w:r w:rsidR="006458D2">
        <w:rPr>
          <w:rFonts w:ascii="Arial" w:hAnsi="Arial" w:cs="Arial"/>
        </w:rPr>
        <w:t xml:space="preserve"> </w:t>
      </w:r>
      <w:r w:rsidR="00220216" w:rsidRPr="00823E76">
        <w:rPr>
          <w:rFonts w:ascii="Arial" w:hAnsi="Arial" w:cs="Arial"/>
        </w:rPr>
        <w:t>Também apresentou os dados das despesas primárias (correntes e de capital) dentro do RREO.</w:t>
      </w:r>
      <w:r w:rsidR="006458D2">
        <w:rPr>
          <w:rFonts w:ascii="Arial" w:hAnsi="Arial" w:cs="Arial"/>
        </w:rPr>
        <w:t xml:space="preserve"> </w:t>
      </w:r>
      <w:r w:rsidR="00220216" w:rsidRPr="00823E76">
        <w:rPr>
          <w:rFonts w:ascii="Arial" w:hAnsi="Arial" w:cs="Arial"/>
        </w:rPr>
        <w:t>O Resultado Primário, apurado de conformidade com as despesas liquidadas, foi</w:t>
      </w:r>
      <w:r w:rsidR="006458D2">
        <w:rPr>
          <w:rFonts w:ascii="Arial" w:hAnsi="Arial" w:cs="Arial"/>
        </w:rPr>
        <w:t xml:space="preserve"> </w:t>
      </w:r>
      <w:r w:rsidR="00220216" w:rsidRPr="00823E76">
        <w:rPr>
          <w:rFonts w:ascii="Arial" w:hAnsi="Arial" w:cs="Arial"/>
        </w:rPr>
        <w:t>de R$ 4.933.693,64,</w:t>
      </w:r>
      <w:r w:rsidR="006458D2">
        <w:rPr>
          <w:rFonts w:ascii="Arial" w:hAnsi="Arial" w:cs="Arial"/>
        </w:rPr>
        <w:t xml:space="preserve"> no período,</w:t>
      </w:r>
      <w:r w:rsidR="00220216" w:rsidRPr="00823E76">
        <w:rPr>
          <w:rFonts w:ascii="Arial" w:hAnsi="Arial" w:cs="Arial"/>
        </w:rPr>
        <w:t xml:space="preserve"> o que representa uma sobra em relação à receita.</w:t>
      </w:r>
      <w:r w:rsidR="006458D2">
        <w:rPr>
          <w:rFonts w:ascii="Arial" w:hAnsi="Arial" w:cs="Arial"/>
        </w:rPr>
        <w:t xml:space="preserve"> </w:t>
      </w:r>
      <w:r w:rsidR="00220216" w:rsidRPr="00823E76">
        <w:rPr>
          <w:rFonts w:ascii="Arial" w:hAnsi="Arial" w:cs="Arial"/>
        </w:rPr>
        <w:t>Em relação à saúde, foi aplicado o percentual de 15,59% até o 1</w:t>
      </w:r>
      <w:r w:rsidR="00220216" w:rsidRPr="006458D2">
        <w:rPr>
          <w:rFonts w:ascii="Arial" w:hAnsi="Arial" w:cs="Arial"/>
          <w:strike/>
        </w:rPr>
        <w:t>º</w:t>
      </w:r>
      <w:r w:rsidR="00220216" w:rsidRPr="00823E76">
        <w:rPr>
          <w:rFonts w:ascii="Arial" w:hAnsi="Arial" w:cs="Arial"/>
        </w:rPr>
        <w:t xml:space="preserve"> quadrimestre/2017, e na área da educação foi aplicado 16,53%, abaixo do percentual mínimo de 25% previsto na Constituição Federal, o que será regularizado nos próximos meses, em função de que a APAE ainda não foi paga</w:t>
      </w:r>
      <w:r w:rsidR="005B1E85">
        <w:rPr>
          <w:rFonts w:ascii="Arial" w:hAnsi="Arial" w:cs="Arial"/>
        </w:rPr>
        <w:t xml:space="preserve">, por falta de novo convênio em razão da Lei 13.019/2014, ainda em estudo pelo Poder Executivo, e porque falta ainda </w:t>
      </w:r>
      <w:r w:rsidR="005B1E85">
        <w:rPr>
          <w:rFonts w:ascii="Arial" w:hAnsi="Arial" w:cs="Arial"/>
        </w:rPr>
        <w:t>definir o marco regulatório</w:t>
      </w:r>
      <w:r w:rsidR="00220216" w:rsidRPr="00823E76">
        <w:rPr>
          <w:rFonts w:ascii="Arial" w:hAnsi="Arial" w:cs="Arial"/>
        </w:rPr>
        <w:t>.</w:t>
      </w:r>
      <w:r w:rsidR="006458D2">
        <w:rPr>
          <w:rFonts w:ascii="Arial" w:hAnsi="Arial" w:cs="Arial"/>
        </w:rPr>
        <w:t xml:space="preserve"> </w:t>
      </w:r>
      <w:r w:rsidR="00220216" w:rsidRPr="00823E76">
        <w:rPr>
          <w:rFonts w:ascii="Arial" w:hAnsi="Arial" w:cs="Arial"/>
        </w:rPr>
        <w:t xml:space="preserve">As Despesas de Pessoal somaram, nos últimos 12 meses, R$ 29.388.532,35, representando 50,27%, percentual apurado pelo Tribunal de Contas </w:t>
      </w:r>
      <w:r w:rsidR="00220216" w:rsidRPr="00823E76">
        <w:rPr>
          <w:rFonts w:ascii="Arial" w:hAnsi="Arial" w:cs="Arial"/>
        </w:rPr>
        <w:lastRenderedPageBreak/>
        <w:t>do Estado, que não leva em conta, neste cálculo, o passivo atuarial da Administração Pública Municipal em relação ao Instituto de Previdência dos Servidores Públicos Municipais, cujo percentual mensal é de 25% sobre a folha de pagamento.</w:t>
      </w:r>
      <w:r w:rsidR="008D16C5">
        <w:rPr>
          <w:rFonts w:ascii="Arial" w:hAnsi="Arial" w:cs="Arial"/>
        </w:rPr>
        <w:t xml:space="preserve"> </w:t>
      </w:r>
      <w:r w:rsidR="00220216">
        <w:rPr>
          <w:rFonts w:ascii="Arial" w:hAnsi="Arial" w:cs="Arial"/>
        </w:rPr>
        <w:t xml:space="preserve">Em relação ao Resultado Nominal, Mara explicou que </w:t>
      </w:r>
      <w:r w:rsidR="00220216" w:rsidRPr="00823E76">
        <w:rPr>
          <w:rFonts w:ascii="Arial" w:hAnsi="Arial" w:cs="Arial"/>
        </w:rPr>
        <w:t xml:space="preserve">equivale à variação total da dívida fiscal líquida no período, comparando-a do período anterior. Demonstra se a dívida evoluiu ou diminuiu no período e mede a necessidade de financiamento no Setor Público (NFSP). </w:t>
      </w:r>
      <w:r w:rsidR="006148A6">
        <w:rPr>
          <w:rFonts w:ascii="Arial" w:hAnsi="Arial" w:cs="Arial"/>
        </w:rPr>
        <w:t>A Secretária de Finanças destacou que a d</w:t>
      </w:r>
      <w:r w:rsidR="00220216" w:rsidRPr="00823E76">
        <w:rPr>
          <w:rFonts w:ascii="Arial" w:hAnsi="Arial" w:cs="Arial"/>
        </w:rPr>
        <w:t>ívida Consolidada</w:t>
      </w:r>
      <w:r w:rsidR="00C23AC5">
        <w:rPr>
          <w:rFonts w:ascii="Arial" w:hAnsi="Arial" w:cs="Arial"/>
        </w:rPr>
        <w:t xml:space="preserve"> representa as</w:t>
      </w:r>
      <w:r w:rsidR="00220216" w:rsidRPr="00823E76">
        <w:rPr>
          <w:rFonts w:ascii="Arial" w:hAnsi="Arial" w:cs="Arial"/>
        </w:rPr>
        <w:t xml:space="preserve"> obrigações financeiras assumidas pelo Município, para amortização em prazo maior que 12 meses.  A Secretária Municipal de Finanças apresentou o demonstrativo do Resultado Nominal, contendo os dados da Dívida Fiscal Líquida em 31-12-2016 e em 30-4-17.</w:t>
      </w:r>
      <w:r w:rsidR="005F623E">
        <w:rPr>
          <w:rFonts w:ascii="Arial" w:hAnsi="Arial" w:cs="Arial"/>
        </w:rPr>
        <w:t xml:space="preserve"> </w:t>
      </w:r>
      <w:r w:rsidR="00220216" w:rsidRPr="00823E76">
        <w:rPr>
          <w:rFonts w:ascii="Arial" w:hAnsi="Arial" w:cs="Arial"/>
        </w:rPr>
        <w:t>Pontuou que a 7</w:t>
      </w:r>
      <w:r w:rsidR="00220216" w:rsidRPr="005F623E">
        <w:rPr>
          <w:rFonts w:ascii="Arial" w:hAnsi="Arial" w:cs="Arial"/>
          <w:strike/>
        </w:rPr>
        <w:t>ª</w:t>
      </w:r>
      <w:r w:rsidR="00220216" w:rsidRPr="00823E76">
        <w:rPr>
          <w:rFonts w:ascii="Arial" w:hAnsi="Arial" w:cs="Arial"/>
        </w:rPr>
        <w:t xml:space="preserve"> edição do Manual de Demonstrativo Fiscais – MDF excluiu, no Anexo 5 do RREO, o quadro referente ao resultado nominal do regime previdenciário, ou seja, as informações antes demonstradas no quadro “Resultado Nominal do Regime Previdenciário” não devem ser consolidadas no Quadro da Dívida Fiscal Líquida, pois a Dívida Fiscal Líquida resulta do cálculo da Dívida Consolidada Líquida (DCL) </w:t>
      </w:r>
      <w:proofErr w:type="gramStart"/>
      <w:r w:rsidR="00220216" w:rsidRPr="00823E76">
        <w:rPr>
          <w:rFonts w:ascii="Arial" w:hAnsi="Arial" w:cs="Arial"/>
        </w:rPr>
        <w:t>+</w:t>
      </w:r>
      <w:proofErr w:type="gramEnd"/>
      <w:r w:rsidR="00220216" w:rsidRPr="00823E76">
        <w:rPr>
          <w:rFonts w:ascii="Arial" w:hAnsi="Arial" w:cs="Arial"/>
        </w:rPr>
        <w:t xml:space="preserve"> Receitas de Privatizações (-) Passivos Reconhecidos. Como na DCL não são considerados os valores da Dívida Consolidada Previdenciária, também o Resultado Nominal do Regime Previdenciário não deve ser considerado na apuração do Resultado Nominal do ente da federação.</w:t>
      </w:r>
      <w:r w:rsidR="00894442">
        <w:rPr>
          <w:rFonts w:ascii="Arial" w:hAnsi="Arial" w:cs="Arial"/>
        </w:rPr>
        <w:t xml:space="preserve"> </w:t>
      </w:r>
      <w:r w:rsidR="00220216" w:rsidRPr="00823E76">
        <w:rPr>
          <w:rFonts w:ascii="Arial" w:hAnsi="Arial" w:cs="Arial"/>
        </w:rPr>
        <w:t>Assim, como o Manual não admite mais valores negativos, sempre que o Resultado Nominal for negativo, o resultado será zero, demonstrando que não há dívida.</w:t>
      </w:r>
      <w:r w:rsidR="00894442">
        <w:rPr>
          <w:rFonts w:ascii="Arial" w:hAnsi="Arial" w:cs="Arial"/>
        </w:rPr>
        <w:t xml:space="preserve"> </w:t>
      </w:r>
      <w:r w:rsidR="00894442" w:rsidRPr="00823E76">
        <w:rPr>
          <w:rFonts w:ascii="Arial" w:hAnsi="Arial" w:cs="Arial"/>
          <w:bCs/>
        </w:rPr>
        <w:t>Se pudesse ser considerado negativo ao Resultado Nominal, este seria de – R$ 8.829.598,80, no quadrimestre em verificação, o que indica um resultado de superávit</w:t>
      </w:r>
      <w:r w:rsidR="00894442">
        <w:rPr>
          <w:rFonts w:ascii="Arial" w:hAnsi="Arial" w:cs="Arial"/>
          <w:bCs/>
        </w:rPr>
        <w:t xml:space="preserve">. </w:t>
      </w:r>
      <w:r w:rsidR="00894442" w:rsidRPr="00823E76">
        <w:rPr>
          <w:rFonts w:ascii="Arial" w:hAnsi="Arial" w:cs="Arial"/>
          <w:bCs/>
        </w:rPr>
        <w:t xml:space="preserve">Caso o resultado nominal resultasse em valores positivos, seria preocupante, porque representaria um déficit. </w:t>
      </w:r>
      <w:r w:rsidR="00894442">
        <w:rPr>
          <w:rFonts w:ascii="Arial" w:hAnsi="Arial" w:cs="Arial"/>
          <w:bCs/>
        </w:rPr>
        <w:t xml:space="preserve"> </w:t>
      </w:r>
      <w:r w:rsidR="00220216" w:rsidRPr="00823E76">
        <w:rPr>
          <w:rFonts w:ascii="Arial" w:hAnsi="Arial" w:cs="Arial"/>
        </w:rPr>
        <w:t>Como avaliação final, Mara Both acentuou que os</w:t>
      </w:r>
      <w:r w:rsidR="00220216" w:rsidRPr="00823E76">
        <w:rPr>
          <w:rFonts w:ascii="Arial" w:hAnsi="Arial" w:cs="Arial"/>
          <w:bCs/>
        </w:rPr>
        <w:t xml:space="preserve"> resultados apresentados permitem concluir que os gastos públicos estão sendo controlados de acordo com a arrecadação municipal, demonstrando equilíbrio nas contas públicas municipais.</w:t>
      </w:r>
      <w:r w:rsidR="00894442">
        <w:rPr>
          <w:rFonts w:ascii="Arial" w:hAnsi="Arial" w:cs="Arial"/>
          <w:bCs/>
        </w:rPr>
        <w:t xml:space="preserve"> </w:t>
      </w:r>
      <w:r w:rsidR="00220216" w:rsidRPr="00823E76">
        <w:rPr>
          <w:rFonts w:ascii="Arial" w:hAnsi="Arial" w:cs="Arial"/>
          <w:bCs/>
        </w:rPr>
        <w:t xml:space="preserve">Ainda, verificou-se que há um resultado primário positivo, o que indica sobra de caixa no período, tendo em vista ser um quadrimestre com arrecadação um pouco acima da média, que possivelmente irá equalizar no decorrer do próximo quadrimestre, cuja arrecadação sofre uma queda. Ainda, demonstrou-se haver diminuição na Dívida Consolidada, o que significa que o grau de endividamento municipal permanece controlado. </w:t>
      </w:r>
      <w:r w:rsidR="00934C1C" w:rsidRPr="00F47547">
        <w:rPr>
          <w:rFonts w:ascii="Arial" w:hAnsi="Arial" w:cs="Arial"/>
        </w:rPr>
        <w:t xml:space="preserve">O material em relação </w:t>
      </w:r>
      <w:r w:rsidR="00D07D34">
        <w:rPr>
          <w:rFonts w:ascii="Arial" w:hAnsi="Arial" w:cs="Arial"/>
        </w:rPr>
        <w:t>à</w:t>
      </w:r>
      <w:r w:rsidR="00934C1C" w:rsidRPr="00F47547">
        <w:rPr>
          <w:rFonts w:ascii="Arial" w:hAnsi="Arial" w:cs="Arial"/>
        </w:rPr>
        <w:t xml:space="preserve"> análise da receita e despesa se encontra no processo desta audiência pública</w:t>
      </w:r>
      <w:r w:rsidR="002D19EE" w:rsidRPr="00F47547">
        <w:rPr>
          <w:rFonts w:ascii="Arial" w:hAnsi="Arial" w:cs="Arial"/>
        </w:rPr>
        <w:t xml:space="preserve">. Após a explanação, abriu-se o espaço para esclarecimentos de dúvidas por parte dos Vereadores. </w:t>
      </w:r>
      <w:r w:rsidRPr="00F47547">
        <w:rPr>
          <w:rFonts w:ascii="Arial" w:hAnsi="Arial" w:cs="Arial"/>
        </w:rPr>
        <w:t>Concluída a fase dos debates</w:t>
      </w:r>
      <w:r w:rsidR="00D07D34">
        <w:rPr>
          <w:rFonts w:ascii="Arial" w:hAnsi="Arial" w:cs="Arial"/>
        </w:rPr>
        <w:t>,</w:t>
      </w:r>
      <w:r w:rsidR="008C6BC0" w:rsidRPr="00F47547">
        <w:rPr>
          <w:rFonts w:ascii="Arial" w:hAnsi="Arial" w:cs="Arial"/>
        </w:rPr>
        <w:t xml:space="preserve"> deu por encerrada</w:t>
      </w:r>
      <w:r w:rsidR="008C6BC0" w:rsidRPr="00B8303E">
        <w:rPr>
          <w:rFonts w:ascii="Arial" w:hAnsi="Arial" w:cs="Arial"/>
        </w:rPr>
        <w:t xml:space="preserve"> a audiência pública e </w:t>
      </w:r>
      <w:r w:rsidRPr="00B8303E">
        <w:rPr>
          <w:rFonts w:ascii="Arial" w:hAnsi="Arial" w:cs="Arial"/>
        </w:rPr>
        <w:t>lavrou-se a presente ata que acompanha o relatório e demais documentos à COF para o parecer conclusivo e sugestão de encaminhamentos à Mesa Diretora, para fins do que determi</w:t>
      </w:r>
      <w:bookmarkStart w:id="0" w:name="_GoBack"/>
      <w:bookmarkEnd w:id="0"/>
      <w:r w:rsidRPr="00B8303E">
        <w:rPr>
          <w:rFonts w:ascii="Arial" w:hAnsi="Arial" w:cs="Arial"/>
        </w:rPr>
        <w:t>na o Art. 59 da LC n</w:t>
      </w:r>
      <w:r w:rsidRPr="00D07D34">
        <w:rPr>
          <w:rFonts w:ascii="Arial" w:hAnsi="Arial" w:cs="Arial"/>
          <w:strike/>
        </w:rPr>
        <w:t>º</w:t>
      </w:r>
      <w:r w:rsidRPr="00B8303E">
        <w:rPr>
          <w:rFonts w:ascii="Arial" w:hAnsi="Arial" w:cs="Arial"/>
        </w:rPr>
        <w:t xml:space="preserve"> 101/2000.</w:t>
      </w:r>
    </w:p>
    <w:sectPr w:rsidR="00050A29" w:rsidRPr="00AD4E92" w:rsidSect="000030F1">
      <w:pgSz w:w="12240" w:h="15840"/>
      <w:pgMar w:top="1134" w:right="1134"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287F"/>
    <w:multiLevelType w:val="hybridMultilevel"/>
    <w:tmpl w:val="DEB20AB8"/>
    <w:lvl w:ilvl="0" w:tplc="4DBC7F2A">
      <w:start w:val="3"/>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59333D74"/>
    <w:multiLevelType w:val="hybridMultilevel"/>
    <w:tmpl w:val="D380820E"/>
    <w:lvl w:ilvl="0" w:tplc="D57C7396">
      <w:start w:val="4"/>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B0"/>
    <w:rsid w:val="000030F1"/>
    <w:rsid w:val="00030E3E"/>
    <w:rsid w:val="00040A11"/>
    <w:rsid w:val="00041847"/>
    <w:rsid w:val="00044CD2"/>
    <w:rsid w:val="00050A29"/>
    <w:rsid w:val="000530D5"/>
    <w:rsid w:val="000546CE"/>
    <w:rsid w:val="000548AE"/>
    <w:rsid w:val="00062F99"/>
    <w:rsid w:val="00083C37"/>
    <w:rsid w:val="000931AA"/>
    <w:rsid w:val="000B7328"/>
    <w:rsid w:val="000C463F"/>
    <w:rsid w:val="000D5670"/>
    <w:rsid w:val="000E1D61"/>
    <w:rsid w:val="00124E81"/>
    <w:rsid w:val="00130E03"/>
    <w:rsid w:val="00132A97"/>
    <w:rsid w:val="00141090"/>
    <w:rsid w:val="00141BAA"/>
    <w:rsid w:val="00145F94"/>
    <w:rsid w:val="0016339A"/>
    <w:rsid w:val="00170412"/>
    <w:rsid w:val="00185F53"/>
    <w:rsid w:val="0019798D"/>
    <w:rsid w:val="001A51A2"/>
    <w:rsid w:val="001A57E6"/>
    <w:rsid w:val="002151AF"/>
    <w:rsid w:val="00217AC3"/>
    <w:rsid w:val="00220216"/>
    <w:rsid w:val="00221662"/>
    <w:rsid w:val="00234088"/>
    <w:rsid w:val="00241A62"/>
    <w:rsid w:val="00243524"/>
    <w:rsid w:val="00243ABD"/>
    <w:rsid w:val="002508BB"/>
    <w:rsid w:val="002532E4"/>
    <w:rsid w:val="0025588C"/>
    <w:rsid w:val="00257184"/>
    <w:rsid w:val="002637E9"/>
    <w:rsid w:val="00266678"/>
    <w:rsid w:val="00270EC4"/>
    <w:rsid w:val="00273FA4"/>
    <w:rsid w:val="00280A2F"/>
    <w:rsid w:val="00280EC3"/>
    <w:rsid w:val="00281D1B"/>
    <w:rsid w:val="00285CCF"/>
    <w:rsid w:val="002A133F"/>
    <w:rsid w:val="002A28E6"/>
    <w:rsid w:val="002A4781"/>
    <w:rsid w:val="002B071A"/>
    <w:rsid w:val="002B0C14"/>
    <w:rsid w:val="002C7136"/>
    <w:rsid w:val="002D19EE"/>
    <w:rsid w:val="002E09EE"/>
    <w:rsid w:val="00304506"/>
    <w:rsid w:val="0034235D"/>
    <w:rsid w:val="003556CE"/>
    <w:rsid w:val="00357BFC"/>
    <w:rsid w:val="00374494"/>
    <w:rsid w:val="003751AA"/>
    <w:rsid w:val="003A0927"/>
    <w:rsid w:val="003D552A"/>
    <w:rsid w:val="003E192F"/>
    <w:rsid w:val="003E3C25"/>
    <w:rsid w:val="003E4227"/>
    <w:rsid w:val="003E466B"/>
    <w:rsid w:val="003F028A"/>
    <w:rsid w:val="003F7483"/>
    <w:rsid w:val="00402441"/>
    <w:rsid w:val="00404F29"/>
    <w:rsid w:val="00411B03"/>
    <w:rsid w:val="004354E8"/>
    <w:rsid w:val="004370F8"/>
    <w:rsid w:val="004524BB"/>
    <w:rsid w:val="0046084C"/>
    <w:rsid w:val="00460E93"/>
    <w:rsid w:val="00464F50"/>
    <w:rsid w:val="004960BE"/>
    <w:rsid w:val="004A5F42"/>
    <w:rsid w:val="004B2C64"/>
    <w:rsid w:val="004B564E"/>
    <w:rsid w:val="004B60CA"/>
    <w:rsid w:val="004D5B67"/>
    <w:rsid w:val="004E6B8F"/>
    <w:rsid w:val="004F1F5E"/>
    <w:rsid w:val="005055A4"/>
    <w:rsid w:val="00511C1D"/>
    <w:rsid w:val="005121C5"/>
    <w:rsid w:val="00513FCD"/>
    <w:rsid w:val="005257CC"/>
    <w:rsid w:val="0053502D"/>
    <w:rsid w:val="0053672A"/>
    <w:rsid w:val="005530B0"/>
    <w:rsid w:val="0056113A"/>
    <w:rsid w:val="005650B5"/>
    <w:rsid w:val="00565957"/>
    <w:rsid w:val="005B0179"/>
    <w:rsid w:val="005B1E85"/>
    <w:rsid w:val="005B7DDF"/>
    <w:rsid w:val="005D2241"/>
    <w:rsid w:val="005F623E"/>
    <w:rsid w:val="0060317F"/>
    <w:rsid w:val="00603D92"/>
    <w:rsid w:val="006148A6"/>
    <w:rsid w:val="006279FA"/>
    <w:rsid w:val="006379F3"/>
    <w:rsid w:val="006458D2"/>
    <w:rsid w:val="00650A96"/>
    <w:rsid w:val="00666FDB"/>
    <w:rsid w:val="0068096D"/>
    <w:rsid w:val="00682C59"/>
    <w:rsid w:val="006915A6"/>
    <w:rsid w:val="0069606F"/>
    <w:rsid w:val="007117E5"/>
    <w:rsid w:val="00716D3E"/>
    <w:rsid w:val="00742BBB"/>
    <w:rsid w:val="0076359D"/>
    <w:rsid w:val="00765C1A"/>
    <w:rsid w:val="0077031B"/>
    <w:rsid w:val="0077086B"/>
    <w:rsid w:val="00775A84"/>
    <w:rsid w:val="00781CEF"/>
    <w:rsid w:val="007968AD"/>
    <w:rsid w:val="007A4DA7"/>
    <w:rsid w:val="007B11DC"/>
    <w:rsid w:val="007B3F75"/>
    <w:rsid w:val="007C4BA5"/>
    <w:rsid w:val="007D2123"/>
    <w:rsid w:val="007D7455"/>
    <w:rsid w:val="007E1548"/>
    <w:rsid w:val="007F47A5"/>
    <w:rsid w:val="007F66A5"/>
    <w:rsid w:val="00812F29"/>
    <w:rsid w:val="008148C0"/>
    <w:rsid w:val="00855250"/>
    <w:rsid w:val="00871775"/>
    <w:rsid w:val="00880CC5"/>
    <w:rsid w:val="00883ECE"/>
    <w:rsid w:val="00885A34"/>
    <w:rsid w:val="00894442"/>
    <w:rsid w:val="008A09DF"/>
    <w:rsid w:val="008C0AD2"/>
    <w:rsid w:val="008C6AFA"/>
    <w:rsid w:val="008C6BC0"/>
    <w:rsid w:val="008D16C5"/>
    <w:rsid w:val="008E3CED"/>
    <w:rsid w:val="008F783E"/>
    <w:rsid w:val="00903F33"/>
    <w:rsid w:val="00911611"/>
    <w:rsid w:val="009216D2"/>
    <w:rsid w:val="00923C36"/>
    <w:rsid w:val="0092421C"/>
    <w:rsid w:val="00925444"/>
    <w:rsid w:val="00934C1C"/>
    <w:rsid w:val="00966284"/>
    <w:rsid w:val="00966DA9"/>
    <w:rsid w:val="0097670E"/>
    <w:rsid w:val="009811A6"/>
    <w:rsid w:val="009A28CB"/>
    <w:rsid w:val="009B1D8E"/>
    <w:rsid w:val="009C0DE2"/>
    <w:rsid w:val="009F0AD5"/>
    <w:rsid w:val="009F2641"/>
    <w:rsid w:val="00A03333"/>
    <w:rsid w:val="00A06F68"/>
    <w:rsid w:val="00A3401B"/>
    <w:rsid w:val="00A46DA6"/>
    <w:rsid w:val="00A61A93"/>
    <w:rsid w:val="00A74FC8"/>
    <w:rsid w:val="00A9312B"/>
    <w:rsid w:val="00A93507"/>
    <w:rsid w:val="00A969CD"/>
    <w:rsid w:val="00A96D1E"/>
    <w:rsid w:val="00AA52C5"/>
    <w:rsid w:val="00AC433F"/>
    <w:rsid w:val="00AD0226"/>
    <w:rsid w:val="00AD4E92"/>
    <w:rsid w:val="00AE58D1"/>
    <w:rsid w:val="00AE7B1F"/>
    <w:rsid w:val="00AE7CF3"/>
    <w:rsid w:val="00B12FE2"/>
    <w:rsid w:val="00B26BE7"/>
    <w:rsid w:val="00B26E80"/>
    <w:rsid w:val="00B506AE"/>
    <w:rsid w:val="00B539FD"/>
    <w:rsid w:val="00B53D02"/>
    <w:rsid w:val="00B54654"/>
    <w:rsid w:val="00B60A98"/>
    <w:rsid w:val="00B77CE4"/>
    <w:rsid w:val="00B8303E"/>
    <w:rsid w:val="00B90A37"/>
    <w:rsid w:val="00B93E26"/>
    <w:rsid w:val="00BC2158"/>
    <w:rsid w:val="00BC28A5"/>
    <w:rsid w:val="00BC5DC9"/>
    <w:rsid w:val="00BE38C1"/>
    <w:rsid w:val="00BE48E6"/>
    <w:rsid w:val="00BE5E33"/>
    <w:rsid w:val="00C124F5"/>
    <w:rsid w:val="00C226E4"/>
    <w:rsid w:val="00C23AC5"/>
    <w:rsid w:val="00C26184"/>
    <w:rsid w:val="00C31BEC"/>
    <w:rsid w:val="00C63ABE"/>
    <w:rsid w:val="00C64C65"/>
    <w:rsid w:val="00C703F1"/>
    <w:rsid w:val="00C74615"/>
    <w:rsid w:val="00C87D8A"/>
    <w:rsid w:val="00C966AF"/>
    <w:rsid w:val="00C97FC8"/>
    <w:rsid w:val="00CA0016"/>
    <w:rsid w:val="00CB1445"/>
    <w:rsid w:val="00CB6969"/>
    <w:rsid w:val="00CC032C"/>
    <w:rsid w:val="00CC17F8"/>
    <w:rsid w:val="00D07D34"/>
    <w:rsid w:val="00D1067A"/>
    <w:rsid w:val="00D413C9"/>
    <w:rsid w:val="00D42DE5"/>
    <w:rsid w:val="00D50F2C"/>
    <w:rsid w:val="00D54156"/>
    <w:rsid w:val="00D55B38"/>
    <w:rsid w:val="00D63DF9"/>
    <w:rsid w:val="00DC4DA2"/>
    <w:rsid w:val="00DD4A81"/>
    <w:rsid w:val="00DD58CA"/>
    <w:rsid w:val="00DF7665"/>
    <w:rsid w:val="00E00CFA"/>
    <w:rsid w:val="00E02114"/>
    <w:rsid w:val="00E04DBC"/>
    <w:rsid w:val="00E11FEB"/>
    <w:rsid w:val="00E22BBB"/>
    <w:rsid w:val="00E43B60"/>
    <w:rsid w:val="00E4487E"/>
    <w:rsid w:val="00E61FF1"/>
    <w:rsid w:val="00E62ABB"/>
    <w:rsid w:val="00EB3491"/>
    <w:rsid w:val="00EB52E8"/>
    <w:rsid w:val="00EC43F6"/>
    <w:rsid w:val="00ED79DF"/>
    <w:rsid w:val="00F0607B"/>
    <w:rsid w:val="00F229FE"/>
    <w:rsid w:val="00F23C52"/>
    <w:rsid w:val="00F45FD0"/>
    <w:rsid w:val="00F47547"/>
    <w:rsid w:val="00F6386A"/>
    <w:rsid w:val="00F71C90"/>
    <w:rsid w:val="00F9099F"/>
    <w:rsid w:val="00F92666"/>
    <w:rsid w:val="00F975B1"/>
    <w:rsid w:val="00FD1D3F"/>
    <w:rsid w:val="00FF1D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456F8"/>
  <w15:chartTrackingRefBased/>
  <w15:docId w15:val="{160E68BD-08F0-4D58-8FEC-D0004458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3A0927"/>
    <w:rPr>
      <w:rFonts w:ascii="Tahoma" w:hAnsi="Tahoma" w:cs="Tahoma"/>
      <w:sz w:val="16"/>
      <w:szCs w:val="16"/>
    </w:rPr>
  </w:style>
  <w:style w:type="paragraph" w:styleId="Corpodetexto">
    <w:name w:val="Body Text"/>
    <w:basedOn w:val="Normal"/>
    <w:rsid w:val="00185F53"/>
    <w:pPr>
      <w:jc w:val="both"/>
    </w:pPr>
    <w:rPr>
      <w:rFonts w:ascii="Arial" w:hAnsi="Arial"/>
      <w:sz w:val="20"/>
    </w:rPr>
  </w:style>
  <w:style w:type="paragraph" w:styleId="Recuodecorpodetexto">
    <w:name w:val="Body Text Indent"/>
    <w:basedOn w:val="Normal"/>
    <w:link w:val="RecuodecorpodetextoChar"/>
    <w:rsid w:val="00B8303E"/>
    <w:pPr>
      <w:spacing w:after="120"/>
      <w:ind w:left="283"/>
    </w:pPr>
  </w:style>
  <w:style w:type="character" w:customStyle="1" w:styleId="RecuodecorpodetextoChar">
    <w:name w:val="Recuo de corpo de texto Char"/>
    <w:link w:val="Recuodecorpodetexto"/>
    <w:rsid w:val="00B830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5843">
      <w:bodyDiv w:val="1"/>
      <w:marLeft w:val="0"/>
      <w:marRight w:val="0"/>
      <w:marTop w:val="0"/>
      <w:marBottom w:val="0"/>
      <w:divBdr>
        <w:top w:val="none" w:sz="0" w:space="0" w:color="auto"/>
        <w:left w:val="none" w:sz="0" w:space="0" w:color="auto"/>
        <w:bottom w:val="none" w:sz="0" w:space="0" w:color="auto"/>
        <w:right w:val="none" w:sz="0" w:space="0" w:color="auto"/>
      </w:divBdr>
    </w:div>
    <w:div w:id="187764513">
      <w:bodyDiv w:val="1"/>
      <w:marLeft w:val="0"/>
      <w:marRight w:val="0"/>
      <w:marTop w:val="0"/>
      <w:marBottom w:val="0"/>
      <w:divBdr>
        <w:top w:val="none" w:sz="0" w:space="0" w:color="auto"/>
        <w:left w:val="none" w:sz="0" w:space="0" w:color="auto"/>
        <w:bottom w:val="none" w:sz="0" w:space="0" w:color="auto"/>
        <w:right w:val="none" w:sz="0" w:space="0" w:color="auto"/>
      </w:divBdr>
    </w:div>
    <w:div w:id="1435243523">
      <w:bodyDiv w:val="1"/>
      <w:marLeft w:val="0"/>
      <w:marRight w:val="0"/>
      <w:marTop w:val="0"/>
      <w:marBottom w:val="0"/>
      <w:divBdr>
        <w:top w:val="none" w:sz="0" w:space="0" w:color="auto"/>
        <w:left w:val="none" w:sz="0" w:space="0" w:color="auto"/>
        <w:bottom w:val="none" w:sz="0" w:space="0" w:color="auto"/>
        <w:right w:val="none" w:sz="0" w:space="0" w:color="auto"/>
      </w:divBdr>
    </w:div>
    <w:div w:id="19229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1072</Words>
  <Characters>5792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Aos ________ dias do mês de __________ de 200_, às _____ horas, no (auditório/sala/plenário)_______ da Câmara Municipal de Ver</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Aos ________ dias do mês de __________ de 200_, às _____ horas, no (auditório/sala/plenário)_______ da Câmara Municipal de Ver</dc:title>
  <dc:subject/>
  <dc:creator>Usuario</dc:creator>
  <cp:keywords/>
  <cp:lastModifiedBy>Marcos</cp:lastModifiedBy>
  <cp:revision>18</cp:revision>
  <cp:lastPrinted>2017-03-20T19:43:00Z</cp:lastPrinted>
  <dcterms:created xsi:type="dcterms:W3CDTF">2017-05-22T18:29:00Z</dcterms:created>
  <dcterms:modified xsi:type="dcterms:W3CDTF">2017-05-23T12:31:00Z</dcterms:modified>
</cp:coreProperties>
</file>