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16" w:rsidRDefault="00625016" w:rsidP="003A5681">
      <w:pPr>
        <w:pStyle w:val="Ttulo1"/>
        <w:rPr>
          <w:bCs w:val="0"/>
        </w:rPr>
      </w:pPr>
      <w:bookmarkStart w:id="0" w:name="_GoBack"/>
      <w:bookmarkEnd w:id="0"/>
    </w:p>
    <w:p w:rsidR="003A0516" w:rsidRPr="003A5681" w:rsidRDefault="003A0516" w:rsidP="003A5681">
      <w:pPr>
        <w:pStyle w:val="Ttulo1"/>
        <w:rPr>
          <w:bCs w:val="0"/>
        </w:rPr>
      </w:pPr>
      <w:r w:rsidRPr="003A5681">
        <w:rPr>
          <w:bCs w:val="0"/>
        </w:rPr>
        <w:t>LEI MUNICIPAL N</w:t>
      </w:r>
      <w:r w:rsidRPr="003A5681">
        <w:rPr>
          <w:bCs w:val="0"/>
          <w:strike/>
        </w:rPr>
        <w:t>º</w:t>
      </w:r>
      <w:r w:rsidRPr="003A5681">
        <w:rPr>
          <w:bCs w:val="0"/>
        </w:rPr>
        <w:t xml:space="preserve"> __________, DE ____ </w:t>
      </w:r>
      <w:proofErr w:type="spellStart"/>
      <w:r w:rsidRPr="003A5681">
        <w:rPr>
          <w:bCs w:val="0"/>
        </w:rPr>
        <w:t>DE</w:t>
      </w:r>
      <w:proofErr w:type="spellEnd"/>
      <w:r w:rsidRPr="003A5681">
        <w:rPr>
          <w:bCs w:val="0"/>
        </w:rPr>
        <w:t xml:space="preserve"> ________________ </w:t>
      </w:r>
      <w:proofErr w:type="spellStart"/>
      <w:r w:rsidRPr="003A5681">
        <w:rPr>
          <w:bCs w:val="0"/>
        </w:rPr>
        <w:t>DE</w:t>
      </w:r>
      <w:proofErr w:type="spellEnd"/>
      <w:r w:rsidRPr="003A5681">
        <w:rPr>
          <w:bCs w:val="0"/>
        </w:rPr>
        <w:t xml:space="preserve"> 201</w:t>
      </w:r>
      <w:r w:rsidR="005809A3" w:rsidRPr="003A5681">
        <w:rPr>
          <w:bCs w:val="0"/>
        </w:rPr>
        <w:t>7</w:t>
      </w:r>
    </w:p>
    <w:p w:rsidR="007C7DC6" w:rsidRPr="007C7DC6" w:rsidRDefault="007C7DC6" w:rsidP="007C7DC6">
      <w:pPr>
        <w:pStyle w:val="Ttulo1"/>
        <w:shd w:val="clear" w:color="auto" w:fill="FFFFFF"/>
        <w:spacing w:before="300" w:after="375"/>
        <w:ind w:left="4500" w:right="300"/>
        <w:jc w:val="both"/>
        <w:rPr>
          <w:b w:val="0"/>
        </w:rPr>
      </w:pPr>
      <w:r w:rsidRPr="007C7DC6">
        <w:rPr>
          <w:b w:val="0"/>
        </w:rPr>
        <w:t>Altera o art. 23 da Lei n</w:t>
      </w:r>
      <w:r w:rsidRPr="007C7DC6">
        <w:rPr>
          <w:b w:val="0"/>
          <w:strike/>
        </w:rPr>
        <w:t>º</w:t>
      </w:r>
      <w:r w:rsidRPr="007C7DC6">
        <w:rPr>
          <w:b w:val="0"/>
        </w:rPr>
        <w:t xml:space="preserve"> 5.192, de 10 de maio de 2016, que dispõe sobre o Programa de Produtividade aos Fiscais Tributários do Município</w:t>
      </w:r>
    </w:p>
    <w:p w:rsidR="003A0516" w:rsidRPr="003A5681" w:rsidRDefault="003A0516" w:rsidP="003A5681">
      <w:pPr>
        <w:ind w:firstLine="851"/>
        <w:jc w:val="both"/>
      </w:pPr>
      <w:r w:rsidRPr="003A5681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3A0516" w:rsidRPr="003A5681" w:rsidRDefault="003A0516" w:rsidP="003A5681">
      <w:pPr>
        <w:pStyle w:val="Corpodetexto"/>
        <w:ind w:firstLine="851"/>
        <w:rPr>
          <w:sz w:val="24"/>
          <w:szCs w:val="24"/>
        </w:rPr>
      </w:pPr>
    </w:p>
    <w:p w:rsidR="007C7DC6" w:rsidRDefault="003A5681" w:rsidP="007C7DC6">
      <w:pPr>
        <w:tabs>
          <w:tab w:val="left" w:pos="8222"/>
        </w:tabs>
        <w:autoSpaceDE w:val="0"/>
        <w:autoSpaceDN w:val="0"/>
        <w:adjustRightInd w:val="0"/>
        <w:ind w:right="142" w:firstLine="851"/>
        <w:jc w:val="both"/>
      </w:pPr>
      <w:r w:rsidRPr="007C7DC6">
        <w:t>Art. 1</w:t>
      </w:r>
      <w:r w:rsidRPr="007C7DC6">
        <w:rPr>
          <w:strike/>
        </w:rPr>
        <w:t>º</w:t>
      </w:r>
      <w:r w:rsidRPr="007C7DC6">
        <w:t xml:space="preserve"> </w:t>
      </w:r>
      <w:r w:rsidR="007C7DC6" w:rsidRPr="007C7DC6">
        <w:t>O art. 23 da Lei n</w:t>
      </w:r>
      <w:r w:rsidR="007C7DC6" w:rsidRPr="000A2782">
        <w:rPr>
          <w:strike/>
        </w:rPr>
        <w:t>º</w:t>
      </w:r>
      <w:r w:rsidR="007C7DC6" w:rsidRPr="007C7DC6">
        <w:t xml:space="preserve"> 5.192, de 10 de maio de 2016, passará a viger com a seguinte redação: </w:t>
      </w:r>
    </w:p>
    <w:p w:rsidR="007C7DC6" w:rsidRPr="007C7DC6" w:rsidRDefault="007C7DC6" w:rsidP="007C7DC6">
      <w:pPr>
        <w:tabs>
          <w:tab w:val="left" w:pos="8222"/>
        </w:tabs>
        <w:autoSpaceDE w:val="0"/>
        <w:autoSpaceDN w:val="0"/>
        <w:adjustRightInd w:val="0"/>
        <w:ind w:left="851" w:right="142"/>
        <w:jc w:val="both"/>
      </w:pPr>
      <w:r>
        <w:t>“</w:t>
      </w:r>
      <w:r w:rsidRPr="007C7DC6">
        <w:t>Art. 23</w:t>
      </w:r>
      <w:r>
        <w:t>.</w:t>
      </w:r>
      <w:r w:rsidRPr="007C7DC6">
        <w:t xml:space="preserve"> Esta lei entrará em vigor no 1</w:t>
      </w:r>
      <w:r w:rsidRPr="007C7DC6">
        <w:rPr>
          <w:strike/>
        </w:rPr>
        <w:t>º</w:t>
      </w:r>
      <w:r w:rsidRPr="007C7DC6">
        <w:t xml:space="preserve"> dia do mês subsequente à sua publicação, e permanecerá vigente até 31 de dezembro de </w:t>
      </w:r>
      <w:proofErr w:type="gramStart"/>
      <w:r w:rsidRPr="007C7DC6">
        <w:t>2018.”</w:t>
      </w:r>
      <w:proofErr w:type="gramEnd"/>
      <w:r w:rsidRPr="007C7DC6">
        <w:t xml:space="preserve"> </w:t>
      </w:r>
    </w:p>
    <w:p w:rsidR="007C7DC6" w:rsidRPr="007C7DC6" w:rsidRDefault="007C7DC6" w:rsidP="007C7DC6">
      <w:pPr>
        <w:tabs>
          <w:tab w:val="left" w:pos="8222"/>
        </w:tabs>
        <w:autoSpaceDE w:val="0"/>
        <w:autoSpaceDN w:val="0"/>
        <w:adjustRightInd w:val="0"/>
        <w:ind w:right="142" w:firstLine="851"/>
        <w:jc w:val="both"/>
      </w:pPr>
    </w:p>
    <w:p w:rsidR="007C7DC6" w:rsidRPr="007C7DC6" w:rsidRDefault="007C7DC6" w:rsidP="007C7DC6">
      <w:pPr>
        <w:tabs>
          <w:tab w:val="left" w:pos="8222"/>
        </w:tabs>
        <w:autoSpaceDE w:val="0"/>
        <w:autoSpaceDN w:val="0"/>
        <w:adjustRightInd w:val="0"/>
        <w:ind w:right="142" w:firstLine="851"/>
        <w:jc w:val="both"/>
        <w:rPr>
          <w:shd w:val="clear" w:color="auto" w:fill="FFFFFF"/>
        </w:rPr>
      </w:pPr>
      <w:r w:rsidRPr="007C7DC6">
        <w:t>Art. 2</w:t>
      </w:r>
      <w:r w:rsidRPr="007C7DC6">
        <w:rPr>
          <w:strike/>
        </w:rPr>
        <w:t>º</w:t>
      </w:r>
      <w:r w:rsidRPr="007C7DC6">
        <w:t xml:space="preserve"> Esta lei entra em vigor na data da sua aprovação.</w:t>
      </w:r>
    </w:p>
    <w:p w:rsidR="004838EE" w:rsidRPr="003A5681" w:rsidRDefault="004838EE" w:rsidP="007C7DC6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</w:p>
    <w:p w:rsidR="001911CE" w:rsidRDefault="001911CE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763B25" w:rsidRPr="003A5681" w:rsidRDefault="00763B25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Pr="003A5681" w:rsidRDefault="003A0516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>PREFEITO MUNICIPAL</w:t>
      </w:r>
    </w:p>
    <w:p w:rsidR="00C71307" w:rsidRPr="003A5681" w:rsidRDefault="00C71307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Pr="003A5681" w:rsidRDefault="00427C39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Pr="003A5681" w:rsidRDefault="00427C39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Pr="003A5681" w:rsidRDefault="00427C39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38EE" w:rsidRPr="003A5681" w:rsidRDefault="004838EE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38EE" w:rsidRPr="003A5681" w:rsidRDefault="004838EE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38EE" w:rsidRPr="003A5681" w:rsidRDefault="004838EE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25016" w:rsidRDefault="0062501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25016" w:rsidRDefault="0062501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25016" w:rsidRDefault="0062501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25016" w:rsidRDefault="0062501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25016" w:rsidRDefault="0062501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25016" w:rsidRDefault="0062501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Pr="003A5681" w:rsidRDefault="00A660C8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 xml:space="preserve">PL </w:t>
      </w:r>
      <w:r w:rsidR="00FF2097" w:rsidRPr="003A5681">
        <w:rPr>
          <w:rFonts w:ascii="Times New Roman" w:hAnsi="Times New Roman"/>
          <w:szCs w:val="24"/>
        </w:rPr>
        <w:t>1</w:t>
      </w:r>
      <w:r w:rsidR="007C7DC6">
        <w:rPr>
          <w:rFonts w:ascii="Times New Roman" w:hAnsi="Times New Roman"/>
          <w:szCs w:val="24"/>
        </w:rPr>
        <w:t>7</w:t>
      </w:r>
      <w:r w:rsidRPr="003A5681">
        <w:rPr>
          <w:rFonts w:ascii="Times New Roman" w:hAnsi="Times New Roman"/>
          <w:szCs w:val="24"/>
        </w:rPr>
        <w:t>/1</w:t>
      </w:r>
      <w:r w:rsidR="005809A3" w:rsidRPr="003A5681">
        <w:rPr>
          <w:rFonts w:ascii="Times New Roman" w:hAnsi="Times New Roman"/>
          <w:szCs w:val="24"/>
        </w:rPr>
        <w:t>7</w:t>
      </w:r>
      <w:r w:rsidRPr="003A5681">
        <w:rPr>
          <w:rFonts w:ascii="Times New Roman" w:hAnsi="Times New Roman"/>
          <w:szCs w:val="24"/>
        </w:rPr>
        <w:t>.-</w:t>
      </w:r>
    </w:p>
    <w:sectPr w:rsidR="00A660C8" w:rsidRPr="003A5681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17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2782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5ED"/>
    <w:rsid w:val="00103881"/>
    <w:rsid w:val="00103FC3"/>
    <w:rsid w:val="00105451"/>
    <w:rsid w:val="00106857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5681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5792"/>
    <w:rsid w:val="003F5C46"/>
    <w:rsid w:val="003F6CA4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016"/>
    <w:rsid w:val="00625290"/>
    <w:rsid w:val="006261B9"/>
    <w:rsid w:val="00626579"/>
    <w:rsid w:val="006278A3"/>
    <w:rsid w:val="006303FC"/>
    <w:rsid w:val="00630EC5"/>
    <w:rsid w:val="00631436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2FA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3B25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DC6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0D47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0D28"/>
    <w:rsid w:val="00AF1A0B"/>
    <w:rsid w:val="00AF22F6"/>
    <w:rsid w:val="00AF23A3"/>
    <w:rsid w:val="00AF24F2"/>
    <w:rsid w:val="00AF30C0"/>
    <w:rsid w:val="00AF42C0"/>
    <w:rsid w:val="00AF57AC"/>
    <w:rsid w:val="00AF5A0B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1A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834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30828"/>
    <w:rsid w:val="00E31C18"/>
    <w:rsid w:val="00E32178"/>
    <w:rsid w:val="00E32767"/>
    <w:rsid w:val="00E33228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6D9B079D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A56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3A56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rsid w:val="003A568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A5681"/>
    <w:rPr>
      <w:rFonts w:ascii="Arial" w:hAnsi="Arial"/>
    </w:rPr>
  </w:style>
  <w:style w:type="character" w:styleId="Refdenotaderodap">
    <w:name w:val="footnote reference"/>
    <w:rsid w:val="003A5681"/>
    <w:rPr>
      <w:vertAlign w:val="superscript"/>
    </w:rPr>
  </w:style>
  <w:style w:type="paragraph" w:styleId="Textoembloco">
    <w:name w:val="Block Text"/>
    <w:basedOn w:val="Normal"/>
    <w:rsid w:val="00B4261A"/>
    <w:pPr>
      <w:ind w:left="4253" w:right="57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3A7A8-87A3-4A5A-B946-FBC007DC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786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4</cp:revision>
  <cp:lastPrinted>2017-03-14T17:34:00Z</cp:lastPrinted>
  <dcterms:created xsi:type="dcterms:W3CDTF">2017-05-30T17:03:00Z</dcterms:created>
  <dcterms:modified xsi:type="dcterms:W3CDTF">2017-05-30T17:06:00Z</dcterms:modified>
</cp:coreProperties>
</file>