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D73405" w:rsidRPr="00D73405" w:rsidRDefault="00D73405" w:rsidP="00D73405">
      <w:pPr>
        <w:pStyle w:val="Ttulo1"/>
        <w:shd w:val="clear" w:color="auto" w:fill="FFFFFF"/>
        <w:ind w:left="4536"/>
        <w:jc w:val="both"/>
        <w:rPr>
          <w:b w:val="0"/>
          <w:bCs w:val="0"/>
        </w:rPr>
      </w:pPr>
      <w:r w:rsidRPr="00D73405">
        <w:rPr>
          <w:b w:val="0"/>
          <w:bCs w:val="0"/>
        </w:rPr>
        <w:t>Dispõe sobre a obrigação e disciplina o uso de caçambas estacionárias containers de entulhos na via pública e dá outras providências.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D73405" w:rsidRDefault="00892EEF" w:rsidP="00053783">
      <w:pPr>
        <w:ind w:firstLine="851"/>
        <w:jc w:val="both"/>
      </w:pPr>
      <w:r w:rsidRPr="00053783">
        <w:t>Art. 1</w:t>
      </w:r>
      <w:r w:rsidRPr="00053783">
        <w:rPr>
          <w:strike/>
        </w:rPr>
        <w:t>º</w:t>
      </w:r>
      <w:r w:rsidRPr="00053783">
        <w:t xml:space="preserve"> </w:t>
      </w:r>
      <w:r w:rsidR="00053783" w:rsidRPr="00053783">
        <w:t>As pessoas físicas ou jurídicas que necessitarem depositar entulhos na via pública, por curto espaço de tempo, deverão fazê-lo por meio de caçamba estacionária "containers".</w:t>
      </w:r>
    </w:p>
    <w:p w:rsidR="00053783" w:rsidRPr="00053783" w:rsidRDefault="00053783" w:rsidP="00053783">
      <w:pPr>
        <w:ind w:firstLine="851"/>
        <w:jc w:val="both"/>
      </w:pPr>
      <w:r w:rsidRPr="00053783">
        <w:t>§ 1</w:t>
      </w:r>
      <w:r w:rsidRPr="00D73405">
        <w:rPr>
          <w:strike/>
        </w:rPr>
        <w:t>º</w:t>
      </w:r>
      <w:r w:rsidRPr="00053783">
        <w:t xml:space="preserve"> A necessidade de depositar entulhos nas vias públicas verifica-se quando da impossibilidade comprovada de local no interior do imóvel em questão, onde estão sendo gerados os entulhos.</w:t>
      </w:r>
    </w:p>
    <w:p w:rsidR="00053783" w:rsidRPr="00053783" w:rsidRDefault="00053783" w:rsidP="00053783">
      <w:pPr>
        <w:ind w:firstLine="851"/>
        <w:jc w:val="both"/>
      </w:pPr>
      <w:r w:rsidRPr="00053783">
        <w:t>§ 2</w:t>
      </w:r>
      <w:r w:rsidRPr="00D73405">
        <w:rPr>
          <w:strike/>
        </w:rPr>
        <w:t>º</w:t>
      </w:r>
      <w:r w:rsidRPr="00053783">
        <w:t xml:space="preserve"> Entende-se por via pública o passeio ou a pista de rolamento.</w:t>
      </w:r>
    </w:p>
    <w:p w:rsidR="00053783" w:rsidRPr="00053783" w:rsidRDefault="00053783" w:rsidP="00053783">
      <w:pPr>
        <w:ind w:firstLine="851"/>
        <w:jc w:val="both"/>
      </w:pPr>
      <w:r w:rsidRPr="00053783">
        <w:t>§ 3</w:t>
      </w:r>
      <w:r w:rsidRPr="00D73405">
        <w:rPr>
          <w:strike/>
        </w:rPr>
        <w:t>º</w:t>
      </w:r>
      <w:r w:rsidRPr="00053783">
        <w:t xml:space="preserve"> Entende-se por caçamba estacionária ou "container" o recipiente metálico utilizado para o transporte de material sólido ou pastoso.</w:t>
      </w:r>
    </w:p>
    <w:p w:rsidR="00053783" w:rsidRPr="00053783" w:rsidRDefault="00053783" w:rsidP="00053783">
      <w:pPr>
        <w:ind w:firstLine="851"/>
        <w:jc w:val="both"/>
      </w:pPr>
      <w:r w:rsidRPr="00053783">
        <w:t>§ 4</w:t>
      </w:r>
      <w:r w:rsidRPr="00D73405">
        <w:rPr>
          <w:strike/>
        </w:rPr>
        <w:t>º</w:t>
      </w:r>
      <w:r w:rsidRPr="00053783">
        <w:t xml:space="preserve"> Entende-se por curto espaço de tempo o prazo necessário para completar a capacidade máxima da caçamba estacionária, mais 24 (vinte e quatro) horas.</w:t>
      </w:r>
    </w:p>
    <w:p w:rsidR="00053783" w:rsidRPr="00053783" w:rsidRDefault="00053783" w:rsidP="00053783">
      <w:pPr>
        <w:ind w:firstLine="851"/>
        <w:jc w:val="both"/>
      </w:pPr>
      <w:r w:rsidRPr="00053783">
        <w:t>§ 5</w:t>
      </w:r>
      <w:r w:rsidRPr="00D73405">
        <w:rPr>
          <w:strike/>
        </w:rPr>
        <w:t>º</w:t>
      </w:r>
      <w:r w:rsidRPr="00053783">
        <w:t xml:space="preserve"> No caso de entulho conter material orgânico perecível, o prazo máximo de permanência da caçamba estacionária na via pública será de 48 (quarenta e oito) horas, independentemente do disposto no parágrafo anterior.</w:t>
      </w:r>
    </w:p>
    <w:p w:rsidR="00053783" w:rsidRPr="00053783" w:rsidRDefault="00053783" w:rsidP="00053783">
      <w:pPr>
        <w:ind w:firstLine="851"/>
        <w:jc w:val="both"/>
      </w:pPr>
      <w:r w:rsidRPr="00053783">
        <w:t>§ 6</w:t>
      </w:r>
      <w:r w:rsidRPr="00D73405">
        <w:rPr>
          <w:strike/>
        </w:rPr>
        <w:t>º</w:t>
      </w:r>
      <w:r w:rsidRPr="00053783">
        <w:t xml:space="preserve"> Excetuam-se os entulhos devidamente embalados como prevê a legislação.</w:t>
      </w:r>
    </w:p>
    <w:p w:rsidR="00053783" w:rsidRPr="00053783" w:rsidRDefault="00053783" w:rsidP="00053783">
      <w:pPr>
        <w:ind w:firstLine="851"/>
        <w:jc w:val="both"/>
      </w:pPr>
      <w:bookmarkStart w:id="0" w:name="artigo_2"/>
    </w:p>
    <w:p w:rsidR="00053783" w:rsidRPr="00053783" w:rsidRDefault="00053783" w:rsidP="00053783">
      <w:pPr>
        <w:ind w:firstLine="851"/>
        <w:jc w:val="both"/>
      </w:pPr>
      <w:r w:rsidRPr="00053783">
        <w:t>Art. 2</w:t>
      </w:r>
      <w:r w:rsidRPr="00D73405">
        <w:rPr>
          <w:strike/>
        </w:rPr>
        <w:t>º</w:t>
      </w:r>
      <w:bookmarkEnd w:id="0"/>
      <w:r w:rsidRPr="00053783">
        <w:t> As caçambas estacionárias deverão ter sinalização reflexiva e</w:t>
      </w:r>
      <w:r w:rsidR="000B5A20">
        <w:t>m cada</w:t>
      </w:r>
      <w:r w:rsidRPr="00053783">
        <w:t xml:space="preserve"> uma das suas faces laterais, composta por duas tarjas de 10 cm </w:t>
      </w:r>
      <w:proofErr w:type="gramStart"/>
      <w:r w:rsidRPr="00053783">
        <w:t>x</w:t>
      </w:r>
      <w:proofErr w:type="gramEnd"/>
      <w:r w:rsidRPr="00053783">
        <w:t xml:space="preserve"> 20 cm (dez centímetros de altura e vinte centímetros de largura), posicionadas junto </w:t>
      </w:r>
      <w:r w:rsidR="00AB1D32">
        <w:t>à</w:t>
      </w:r>
      <w:bookmarkStart w:id="1" w:name="_GoBack"/>
      <w:bookmarkEnd w:id="1"/>
      <w:r w:rsidR="000B5A20">
        <w:t>s arestas</w:t>
      </w:r>
      <w:r w:rsidRPr="00053783">
        <w:t xml:space="preserve"> verticais das faces, na altura média</w:t>
      </w:r>
      <w:r w:rsidR="000B5A20">
        <w:t xml:space="preserve"> da caçamba estacionara ou “container”.</w:t>
      </w:r>
    </w:p>
    <w:p w:rsidR="00053783" w:rsidRPr="00053783" w:rsidRDefault="00053783" w:rsidP="00053783">
      <w:pPr>
        <w:ind w:firstLine="851"/>
        <w:jc w:val="both"/>
      </w:pPr>
      <w:r w:rsidRPr="00053783">
        <w:t xml:space="preserve">Parágrafo único. Além da sinalização reflexiva, as referidas faces deverão conter número de identificação, nome e telefone da empresa legalmente constituída e telefone do setor de fiscalização competente do </w:t>
      </w:r>
      <w:r w:rsidR="00103013">
        <w:t>E</w:t>
      </w:r>
      <w:r w:rsidRPr="00053783">
        <w:t xml:space="preserve">xecutivo </w:t>
      </w:r>
      <w:r w:rsidR="00103013">
        <w:t>M</w:t>
      </w:r>
      <w:r w:rsidRPr="00053783">
        <w:t>unicipal.</w:t>
      </w:r>
    </w:p>
    <w:p w:rsidR="00053783" w:rsidRPr="00053783" w:rsidRDefault="00053783" w:rsidP="00053783">
      <w:pPr>
        <w:ind w:firstLine="851"/>
        <w:jc w:val="both"/>
      </w:pPr>
      <w:bookmarkStart w:id="2" w:name="artigo_3"/>
    </w:p>
    <w:p w:rsidR="00053783" w:rsidRPr="00053783" w:rsidRDefault="00053783" w:rsidP="00053783">
      <w:pPr>
        <w:ind w:firstLine="851"/>
        <w:jc w:val="both"/>
      </w:pPr>
      <w:bookmarkStart w:id="3" w:name="artigo_4"/>
      <w:bookmarkEnd w:id="2"/>
      <w:r w:rsidRPr="00053783">
        <w:t>Art. 3</w:t>
      </w:r>
      <w:r w:rsidRPr="00D73405">
        <w:rPr>
          <w:strike/>
        </w:rPr>
        <w:t>º</w:t>
      </w:r>
      <w:bookmarkEnd w:id="3"/>
      <w:r w:rsidRPr="00053783">
        <w:t xml:space="preserve"> A colocação da caçamba estacionária na pista de rolamento da via pública deve </w:t>
      </w:r>
      <w:proofErr w:type="gramStart"/>
      <w:r w:rsidRPr="00053783">
        <w:t>ser  a</w:t>
      </w:r>
      <w:proofErr w:type="gramEnd"/>
      <w:r w:rsidRPr="00053783">
        <w:t xml:space="preserve"> 20 cm (vinte centímetros) do meio fio e seu lado maior paralelo a este, não devendo o lado menor da caçamba exceder a 1.60 m (um metro e sessenta centímetros).</w:t>
      </w:r>
    </w:p>
    <w:p w:rsidR="00053783" w:rsidRPr="00053783" w:rsidRDefault="00053783" w:rsidP="00053783">
      <w:pPr>
        <w:ind w:firstLine="851"/>
        <w:jc w:val="both"/>
      </w:pPr>
      <w:r w:rsidRPr="00053783">
        <w:t xml:space="preserve">Parágrafo </w:t>
      </w:r>
      <w:r w:rsidR="00D73405">
        <w:t>ú</w:t>
      </w:r>
      <w:r w:rsidRPr="00053783">
        <w:t>nico</w:t>
      </w:r>
      <w:r w:rsidR="00D73405">
        <w:t>.</w:t>
      </w:r>
      <w:r w:rsidRPr="00053783">
        <w:t xml:space="preserve"> Deverá ser observado o afastamento mínimo de 05 m (cinco metros) do alinhamento predial da esquina.</w:t>
      </w:r>
    </w:p>
    <w:p w:rsidR="00053783" w:rsidRPr="00053783" w:rsidRDefault="00053783" w:rsidP="00053783">
      <w:pPr>
        <w:ind w:firstLine="851"/>
        <w:jc w:val="both"/>
      </w:pPr>
    </w:p>
    <w:p w:rsidR="00053783" w:rsidRPr="00053783" w:rsidRDefault="00053783" w:rsidP="00053783">
      <w:pPr>
        <w:ind w:firstLine="851"/>
        <w:jc w:val="both"/>
      </w:pPr>
      <w:r w:rsidRPr="00053783">
        <w:t>Art. 4</w:t>
      </w:r>
      <w:r w:rsidRPr="00D73405">
        <w:rPr>
          <w:strike/>
        </w:rPr>
        <w:t>º</w:t>
      </w:r>
      <w:r w:rsidRPr="00053783">
        <w:t> A localização da caçamba estacionária no passeio público ocorrerá quando da dificuldade de posicioná-la na pista de rolamento.</w:t>
      </w:r>
    </w:p>
    <w:p w:rsidR="00053783" w:rsidRPr="00053783" w:rsidRDefault="00053783" w:rsidP="00053783">
      <w:pPr>
        <w:ind w:firstLine="851"/>
        <w:jc w:val="both"/>
      </w:pPr>
      <w:r w:rsidRPr="00053783">
        <w:t xml:space="preserve">Parágrafo </w:t>
      </w:r>
      <w:r w:rsidR="00D73405">
        <w:t>ú</w:t>
      </w:r>
      <w:r w:rsidRPr="00053783">
        <w:t>nico</w:t>
      </w:r>
      <w:r w:rsidR="00D73405">
        <w:t>.</w:t>
      </w:r>
      <w:r w:rsidRPr="00053783">
        <w:t xml:space="preserve"> As caçambas estacionárias, quando colocadas no passeio público, deverão permitir o espaço de 1 m (um metro) livre para o trânsito de pedestres.</w:t>
      </w:r>
    </w:p>
    <w:p w:rsidR="00053783" w:rsidRPr="00053783" w:rsidRDefault="00053783" w:rsidP="00053783">
      <w:pPr>
        <w:ind w:firstLine="851"/>
        <w:jc w:val="both"/>
      </w:pPr>
    </w:p>
    <w:p w:rsidR="00053783" w:rsidRPr="00053783" w:rsidRDefault="00053783" w:rsidP="00053783">
      <w:pPr>
        <w:ind w:firstLine="851"/>
        <w:jc w:val="both"/>
      </w:pPr>
      <w:bookmarkStart w:id="4" w:name="artigo_5"/>
      <w:r w:rsidRPr="00053783">
        <w:lastRenderedPageBreak/>
        <w:t>Art. 5</w:t>
      </w:r>
      <w:r w:rsidRPr="00D73405">
        <w:rPr>
          <w:strike/>
        </w:rPr>
        <w:t>º</w:t>
      </w:r>
      <w:bookmarkEnd w:id="4"/>
      <w:r w:rsidRPr="00053783">
        <w:t> A localização da caçamba estacionária na via pública deverá ser na frente do imóvel em questão.</w:t>
      </w:r>
    </w:p>
    <w:p w:rsidR="00053783" w:rsidRPr="00053783" w:rsidRDefault="00053783" w:rsidP="00053783">
      <w:pPr>
        <w:ind w:firstLine="851"/>
        <w:jc w:val="both"/>
      </w:pPr>
      <w:bookmarkStart w:id="5" w:name="artigo_6"/>
    </w:p>
    <w:p w:rsidR="00053783" w:rsidRPr="00053783" w:rsidRDefault="00053783" w:rsidP="00053783">
      <w:pPr>
        <w:ind w:firstLine="851"/>
        <w:jc w:val="both"/>
      </w:pPr>
      <w:r w:rsidRPr="00053783">
        <w:t>Art. 6</w:t>
      </w:r>
      <w:r w:rsidRPr="00D378EB">
        <w:rPr>
          <w:strike/>
        </w:rPr>
        <w:t>º</w:t>
      </w:r>
      <w:bookmarkEnd w:id="5"/>
      <w:r w:rsidRPr="00053783">
        <w:t> A colocação da caçamba estacionária na via pública deverá ser realizada somente por empresa legalmente autorizadas pelo poder público municipal.</w:t>
      </w:r>
    </w:p>
    <w:p w:rsidR="00053783" w:rsidRPr="00053783" w:rsidRDefault="00053783" w:rsidP="00053783">
      <w:pPr>
        <w:ind w:firstLine="851"/>
        <w:jc w:val="both"/>
      </w:pPr>
      <w:bookmarkStart w:id="6" w:name="artigo_7"/>
    </w:p>
    <w:p w:rsidR="00053783" w:rsidRPr="00053783" w:rsidRDefault="00053783" w:rsidP="00053783">
      <w:pPr>
        <w:ind w:firstLine="851"/>
        <w:jc w:val="both"/>
      </w:pPr>
      <w:r w:rsidRPr="00053783">
        <w:t>Art. 7</w:t>
      </w:r>
      <w:r w:rsidRPr="00D378EB">
        <w:rPr>
          <w:strike/>
        </w:rPr>
        <w:t>º</w:t>
      </w:r>
      <w:bookmarkEnd w:id="6"/>
      <w:r w:rsidRPr="00053783">
        <w:t> O transporte das caçambas estacionárias deverá ser efetuado por veículos apropriados, pertencentes às empresas legalmente constituídas, devidamente cadastradas junto ao executivo municipal.</w:t>
      </w:r>
    </w:p>
    <w:p w:rsidR="00053783" w:rsidRPr="00053783" w:rsidRDefault="00053783" w:rsidP="00053783">
      <w:pPr>
        <w:ind w:firstLine="851"/>
        <w:jc w:val="both"/>
      </w:pPr>
      <w:r w:rsidRPr="00053783">
        <w:t xml:space="preserve">Parágrafo único. As caçambas carregadas, ao serem transportadas, deverão ser totalmente cobertas por lona </w:t>
      </w:r>
      <w:proofErr w:type="spellStart"/>
      <w:r w:rsidRPr="00053783">
        <w:t>vinílica</w:t>
      </w:r>
      <w:proofErr w:type="spellEnd"/>
      <w:r w:rsidRPr="00053783">
        <w:t xml:space="preserve"> ou similar, devidamente fixada.</w:t>
      </w:r>
    </w:p>
    <w:p w:rsidR="00053783" w:rsidRPr="00053783" w:rsidRDefault="00053783" w:rsidP="00053783">
      <w:pPr>
        <w:ind w:firstLine="851"/>
        <w:jc w:val="both"/>
      </w:pPr>
      <w:bookmarkStart w:id="7" w:name="artigo_8"/>
    </w:p>
    <w:p w:rsidR="00053783" w:rsidRPr="00053783" w:rsidRDefault="00053783" w:rsidP="00053783">
      <w:pPr>
        <w:ind w:firstLine="851"/>
        <w:jc w:val="both"/>
      </w:pPr>
      <w:r w:rsidRPr="00053783">
        <w:t>Art. 8</w:t>
      </w:r>
      <w:r w:rsidRPr="00F268AF">
        <w:rPr>
          <w:strike/>
        </w:rPr>
        <w:t>º</w:t>
      </w:r>
      <w:bookmarkEnd w:id="7"/>
      <w:r w:rsidRPr="00053783">
        <w:t> Esta Lei deverá ser observada especialmente quanto aos aspectos de limpeza no local do estacionamento, aos cuidados durante o translado e caçamba estacionária e ao local da deposição do material.</w:t>
      </w:r>
    </w:p>
    <w:p w:rsidR="00053783" w:rsidRPr="00053783" w:rsidRDefault="00053783" w:rsidP="00053783">
      <w:pPr>
        <w:ind w:firstLine="851"/>
        <w:jc w:val="both"/>
      </w:pPr>
      <w:r w:rsidRPr="00053783">
        <w:t>Parágrafo único. A não observância do disposto nos artigos segundo, terceiro e quinto desta Lei, após notificação, sujeitará aos responsáveis que, em 24 (vinte e quatro) horas, não cumprirem seus termos, ao pagamento de multas progressivas a serem definidas pelo poder público municipal.</w:t>
      </w:r>
    </w:p>
    <w:p w:rsidR="00053783" w:rsidRPr="00053783" w:rsidRDefault="00053783" w:rsidP="00053783">
      <w:pPr>
        <w:ind w:firstLine="851"/>
        <w:jc w:val="both"/>
      </w:pPr>
      <w:bookmarkStart w:id="8" w:name="artigo_9"/>
    </w:p>
    <w:p w:rsidR="00053783" w:rsidRPr="00053783" w:rsidRDefault="00053783" w:rsidP="00053783">
      <w:pPr>
        <w:ind w:firstLine="851"/>
        <w:jc w:val="both"/>
      </w:pPr>
      <w:r w:rsidRPr="00053783">
        <w:t>Art. 9</w:t>
      </w:r>
      <w:r w:rsidRPr="00F268AF">
        <w:rPr>
          <w:strike/>
        </w:rPr>
        <w:t>º</w:t>
      </w:r>
      <w:bookmarkEnd w:id="8"/>
      <w:r w:rsidRPr="00053783">
        <w:t> É de inteira responsabilidade da empresa a colocação e disposição da caçamba da via pública.</w:t>
      </w:r>
    </w:p>
    <w:p w:rsidR="00053783" w:rsidRPr="00053783" w:rsidRDefault="00053783" w:rsidP="00053783">
      <w:pPr>
        <w:ind w:firstLine="851"/>
        <w:jc w:val="both"/>
      </w:pPr>
      <w:r w:rsidRPr="00053783">
        <w:t>Parágrafo único. Fica vedada ao usuário ou a terceiros a alteração da posição caçamba estacionária na via pública.</w:t>
      </w:r>
    </w:p>
    <w:p w:rsidR="00053783" w:rsidRPr="00053783" w:rsidRDefault="00053783" w:rsidP="00053783">
      <w:pPr>
        <w:ind w:firstLine="851"/>
        <w:jc w:val="both"/>
      </w:pPr>
      <w:bookmarkStart w:id="9" w:name="artigo_10"/>
    </w:p>
    <w:p w:rsidR="00053783" w:rsidRPr="00FB5755" w:rsidRDefault="00053783" w:rsidP="00053783">
      <w:pPr>
        <w:ind w:firstLine="851"/>
        <w:jc w:val="both"/>
        <w:rPr>
          <w:rFonts w:ascii="Arial" w:hAnsi="Arial" w:cs="Arial"/>
          <w:sz w:val="22"/>
          <w:szCs w:val="22"/>
        </w:rPr>
      </w:pPr>
      <w:bookmarkStart w:id="10" w:name="artigo_11"/>
      <w:bookmarkEnd w:id="9"/>
      <w:r w:rsidRPr="00053783">
        <w:t>Art. 1</w:t>
      </w:r>
      <w:bookmarkEnd w:id="10"/>
      <w:r w:rsidRPr="00053783">
        <w:t>0</w:t>
      </w:r>
      <w:r w:rsidR="00F268AF">
        <w:t>.</w:t>
      </w:r>
      <w:r w:rsidRPr="00053783">
        <w:t> Esta Lei entra em vigor na data de sua publicação</w:t>
      </w:r>
      <w:r w:rsidRPr="00FB5755">
        <w:rPr>
          <w:rFonts w:ascii="Arial" w:hAnsi="Arial" w:cs="Arial"/>
          <w:sz w:val="22"/>
          <w:szCs w:val="22"/>
        </w:rPr>
        <w:t>.</w:t>
      </w:r>
    </w:p>
    <w:p w:rsidR="00F036C6" w:rsidRDefault="00F036C6" w:rsidP="00053783">
      <w:pPr>
        <w:ind w:firstLine="851"/>
        <w:jc w:val="both"/>
        <w:rPr>
          <w:rFonts w:cs="Arial"/>
          <w:szCs w:val="22"/>
        </w:rPr>
      </w:pPr>
    </w:p>
    <w:p w:rsidR="00F036C6" w:rsidRPr="00F036C6" w:rsidRDefault="00F036C6" w:rsidP="00F036C6">
      <w:pPr>
        <w:ind w:firstLine="851"/>
        <w:jc w:val="both"/>
      </w:pPr>
    </w:p>
    <w:p w:rsidR="00D145A6" w:rsidRDefault="00D145A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036C6" w:rsidRDefault="00F036C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036C6" w:rsidRDefault="00F036C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036C6" w:rsidRDefault="00F036C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C13CA" w:rsidRDefault="004C13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3D2FC0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6E260E2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F40D-D4FB-433F-A008-AC4E2953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632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4085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12</cp:revision>
  <cp:lastPrinted>2017-06-27T18:43:00Z</cp:lastPrinted>
  <dcterms:created xsi:type="dcterms:W3CDTF">2017-07-04T12:40:00Z</dcterms:created>
  <dcterms:modified xsi:type="dcterms:W3CDTF">2017-07-04T12:59:00Z</dcterms:modified>
</cp:coreProperties>
</file>