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35AE2">
        <w:t xml:space="preserve"> nº 21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F31DE0">
        <w:t>22</w:t>
      </w:r>
      <w:r w:rsidR="00635AE2">
        <w:t xml:space="preserve"> de abril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F31DE0">
        <w:t>Mensagem nº 29</w:t>
      </w:r>
      <w:r w:rsidR="00353F16">
        <w:tab/>
      </w:r>
      <w:r w:rsidR="00353F16">
        <w:tab/>
      </w:r>
      <w:r w:rsidR="00F1446D" w:rsidRPr="00004A55">
        <w:tab/>
      </w:r>
      <w:r w:rsidR="00FF7BB5">
        <w:tab/>
      </w:r>
      <w:r w:rsidR="00AD6F69" w:rsidRPr="007450B1">
        <w:rPr>
          <w:b/>
        </w:rPr>
        <w:t>Autor:</w:t>
      </w:r>
      <w:r w:rsidR="00AB13B9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FF7BB5">
        <w:rPr>
          <w:b/>
        </w:rPr>
        <w:t xml:space="preserve">: </w:t>
      </w:r>
      <w:r w:rsidR="00FF7BB5" w:rsidRPr="00FF7BB5">
        <w:t>Willian Heineck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3D35FC">
        <w:rPr>
          <w:bCs/>
        </w:rPr>
        <w:t xml:space="preserve"> 29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F7BB5" w:rsidRDefault="00EF50F8" w:rsidP="00F31DE0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F31DE0" w:rsidRPr="00F31DE0">
        <w:rPr>
          <w:bCs/>
        </w:rPr>
        <w:t>Altera a Lei Complementar Municipal nº 018, de 16 de agosto de 2011.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F31DE0">
        <w:rPr>
          <w:bCs/>
        </w:rPr>
        <w:t>do na sessão ordinária do dia 25/04</w:t>
      </w:r>
      <w:r w:rsidR="00F35E04">
        <w:rPr>
          <w:bCs/>
        </w:rPr>
        <w:t>/2018</w:t>
      </w:r>
      <w:r>
        <w:rPr>
          <w:bCs/>
        </w:rPr>
        <w:t>.</w:t>
      </w:r>
    </w:p>
    <w:p w:rsidR="00F31DE0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pela viabilidade do PL vez que o mesmo não apresentou vícios </w:t>
      </w:r>
      <w:r w:rsidR="00635AE2">
        <w:rPr>
          <w:bCs/>
        </w:rPr>
        <w:t xml:space="preserve">de natureza material ou formal, </w:t>
      </w:r>
      <w:r w:rsidR="00235D16">
        <w:rPr>
          <w:bCs/>
        </w:rPr>
        <w:t xml:space="preserve">sendo que a medida em si trata-se de discricionariedade administrativa do Prefeito Municipal. Por fim, a Procuradora Legislativa observou que o PL foi apresentado em regime de urgência, no entanto, o art. 160 do Regimento Interno desta Casa Legislativa não admite que Lei Complementar tramite em regime de urgência. </w:t>
      </w:r>
    </w:p>
    <w:p w:rsidR="00235D16" w:rsidRDefault="00235D16" w:rsidP="00F35E04">
      <w:pPr>
        <w:ind w:firstLine="708"/>
        <w:jc w:val="both"/>
        <w:rPr>
          <w:bCs/>
        </w:rPr>
      </w:pPr>
      <w:r>
        <w:rPr>
          <w:bCs/>
        </w:rPr>
        <w:t xml:space="preserve">Na reunião das Comissões de hoje, dia 10/05/2018, compareceu nessa Casa Legislativa </w:t>
      </w:r>
      <w:bookmarkStart w:id="0" w:name="_GoBack"/>
      <w:bookmarkEnd w:id="0"/>
    </w:p>
    <w:p w:rsidR="00F31DE0" w:rsidRDefault="00F31DE0" w:rsidP="00F35E04">
      <w:pPr>
        <w:ind w:firstLine="708"/>
        <w:jc w:val="both"/>
        <w:rPr>
          <w:bCs/>
        </w:rPr>
      </w:pPr>
    </w:p>
    <w:p w:rsidR="00F35E04" w:rsidRDefault="00635AE2" w:rsidP="00F35E04">
      <w:pPr>
        <w:ind w:firstLine="708"/>
        <w:jc w:val="both"/>
        <w:rPr>
          <w:bCs/>
        </w:rPr>
      </w:pPr>
      <w:r>
        <w:rPr>
          <w:bCs/>
        </w:rPr>
        <w:t>devendo esta Comissão verificar a efetiva caracterização da emergencialidade da contratação pretendida.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 xml:space="preserve">ou formal e restou devidamente caracterizada a emergencialidade e o interesse público da contratação. </w:t>
      </w:r>
    </w:p>
    <w:p w:rsidR="00671A39" w:rsidRDefault="00671A39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FF7BB5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F7BB5">
        <w:t>e</w:t>
      </w:r>
      <w:r w:rsidRPr="007450B1">
        <w:t xml:space="preserve"> Relator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FF7BB5">
        <w:t>Sala das Comissões, em 10 de maio</w:t>
      </w:r>
      <w:r w:rsidR="00063899">
        <w:t xml:space="preserve"> de 2018</w:t>
      </w:r>
    </w:p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FF7BB5">
        <w:t xml:space="preserve">WILLIAN HEINECK </w:t>
      </w:r>
      <w:r w:rsidR="00092AA9">
        <w:t>– RELATOR</w:t>
      </w:r>
      <w:r>
        <w:t xml:space="preserve"> </w:t>
      </w:r>
    </w:p>
    <w:p w:rsidR="00FF7BB5" w:rsidRDefault="00FF7BB5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FF7BB5" w:rsidP="00231AA9">
      <w:pPr>
        <w:ind w:firstLine="708"/>
      </w:pPr>
      <w:r>
        <w:t>NADER UMAR- MEMBRO SUPLENTE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5D16"/>
    <w:rsid w:val="00237E83"/>
    <w:rsid w:val="00243F8E"/>
    <w:rsid w:val="00270A12"/>
    <w:rsid w:val="0027171C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1DE0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97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2018-05-11T14:13:00Z</cp:lastPrinted>
  <dcterms:created xsi:type="dcterms:W3CDTF">2018-05-11T16:40:00Z</dcterms:created>
  <dcterms:modified xsi:type="dcterms:W3CDTF">2018-05-11T16:56:00Z</dcterms:modified>
</cp:coreProperties>
</file>