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foot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spacing w:lineRule="auto" w:line="240"/>
        <w:jc w:val="end"/>
        <w:rPr/>
      </w:pPr>
      <w:r>
        <w:rPr>
          <w:rFonts w:cs="Times-Roman" w:ascii="Arial" w:hAnsi="Arial"/>
          <w:sz w:val="24"/>
          <w:szCs w:val="24"/>
        </w:rPr>
        <w:t xml:space="preserve">Três Passos, </w:t>
      </w:r>
      <w:r>
        <w:rPr>
          <w:rFonts w:cs="Times-Roman" w:ascii="Arial" w:hAnsi="Arial"/>
          <w:sz w:val="24"/>
          <w:szCs w:val="24"/>
        </w:rPr>
        <w:t>15</w:t>
      </w:r>
      <w:r>
        <w:rPr>
          <w:rFonts w:cs="Times-Roman" w:ascii="Arial" w:hAnsi="Arial"/>
          <w:sz w:val="24"/>
          <w:szCs w:val="24"/>
        </w:rPr>
        <w:t xml:space="preserve"> de outubro de 2018.</w:t>
      </w:r>
    </w:p>
    <w:p>
      <w:pPr>
        <w:pStyle w:val="Normal"/>
        <w:bidi w:val="0"/>
        <w:spacing w:lineRule="auto" w:line="240"/>
        <w:ind w:firstLine="1559"/>
        <w:jc w:val="both"/>
        <w:rPr>
          <w:rFonts w:ascii="Arial" w:hAnsi="Arial" w:cs="Times-Roman"/>
          <w:sz w:val="24"/>
          <w:szCs w:val="24"/>
        </w:rPr>
      </w:pPr>
      <w:r>
        <w:rPr>
          <w:rFonts w:cs="Times-Roman" w:ascii="Arial" w:hAnsi="Arial"/>
          <w:sz w:val="24"/>
          <w:szCs w:val="24"/>
        </w:rPr>
      </w:r>
    </w:p>
    <w:p>
      <w:pPr>
        <w:pStyle w:val="Normal"/>
        <w:bidi w:val="0"/>
        <w:spacing w:lineRule="auto" w:line="240"/>
        <w:ind w:firstLine="1418"/>
        <w:jc w:val="both"/>
        <w:rPr>
          <w:rFonts w:ascii="Arial" w:hAnsi="Arial"/>
          <w:sz w:val="24"/>
          <w:szCs w:val="24"/>
        </w:rPr>
      </w:pPr>
      <w:r>
        <w:rPr>
          <w:rFonts w:cs="Times-Roman" w:ascii="Arial" w:hAnsi="Arial"/>
          <w:sz w:val="24"/>
          <w:szCs w:val="24"/>
        </w:rPr>
        <w:t>A Câmara Municipal de Três Passos, por seu Presidente, infra firmado, vem por meio deste comunicar-lhe que estamos requisitando o comparecimento na Câmara Municipal dos servidores públicos municipais a seguir relacionados, para prestar depoimento perante a Comissão Parlamentar de Inquérito n</w:t>
      </w:r>
      <w:r>
        <w:rPr>
          <w:rFonts w:cs="Times-Roman" w:ascii="Arial" w:hAnsi="Arial"/>
          <w:strike/>
          <w:sz w:val="24"/>
          <w:szCs w:val="24"/>
        </w:rPr>
        <w:t>º</w:t>
      </w:r>
      <w:r>
        <w:rPr>
          <w:rFonts w:cs="Times-Roman" w:ascii="Arial" w:hAnsi="Arial"/>
          <w:sz w:val="24"/>
          <w:szCs w:val="24"/>
        </w:rPr>
        <w:t xml:space="preserve"> 1/2018, instituída com o objetivo de apurar suposta irregularidade </w:t>
      </w:r>
      <w:r>
        <w:rPr>
          <w:rFonts w:cs="Arial" w:ascii="Arial" w:hAnsi="Arial"/>
          <w:b w:val="false"/>
          <w:bCs w:val="false"/>
          <w:sz w:val="24"/>
          <w:szCs w:val="24"/>
          <w:u w:val="none"/>
        </w:rPr>
        <w:t>no cumprimento do horário de trabalho dos profissionais que atuam nos postos de saúde do nosso Município, p</w:t>
      </w:r>
      <w:r>
        <w:rPr>
          <w:rFonts w:cs="Times-Roman" w:ascii="Arial" w:hAnsi="Arial"/>
          <w:b w:val="false"/>
          <w:bCs w:val="false"/>
          <w:sz w:val="24"/>
          <w:szCs w:val="24"/>
          <w:u w:val="none"/>
        </w:rPr>
        <w:t>odendo acompanhar-se por advogado devidamente constituído.</w:t>
      </w:r>
    </w:p>
    <w:p>
      <w:pPr>
        <w:pStyle w:val="Normal"/>
        <w:bidi w:val="0"/>
        <w:spacing w:lineRule="auto" w:line="240"/>
        <w:ind w:firstLine="1418"/>
        <w:jc w:val="both"/>
        <w:rPr>
          <w:rFonts w:ascii="Arial" w:hAnsi="Arial" w:cs="Times-Roman"/>
          <w:sz w:val="24"/>
          <w:szCs w:val="24"/>
        </w:rPr>
      </w:pPr>
      <w:r>
        <w:rPr>
          <w:rFonts w:cs="Times-Roman" w:ascii="Arial" w:hAnsi="Arial"/>
          <w:sz w:val="24"/>
          <w:szCs w:val="24"/>
        </w:rPr>
      </w:r>
    </w:p>
    <w:p>
      <w:pPr>
        <w:pStyle w:val="Normal"/>
        <w:bidi w:val="0"/>
        <w:spacing w:lineRule="auto" w:line="240"/>
        <w:ind w:firstLine="1418"/>
        <w:jc w:val="both"/>
        <w:rPr/>
      </w:pPr>
      <w:r>
        <w:rPr>
          <w:rFonts w:cs="Times-Roman" w:ascii="Arial" w:hAnsi="Arial"/>
          <w:sz w:val="24"/>
          <w:szCs w:val="24"/>
        </w:rPr>
        <w:t xml:space="preserve">Salienta-se que todos os atos da CPI podem ser acompanhados no site </w:t>
      </w:r>
      <w:hyperlink r:id="rId2">
        <w:r>
          <w:rPr>
            <w:rStyle w:val="LinkdaInternet"/>
            <w:rFonts w:cs="Times-Roman" w:ascii="Arial" w:hAnsi="Arial"/>
            <w:color w:val="00000A"/>
            <w:sz w:val="24"/>
            <w:szCs w:val="24"/>
            <w:u w:val="none"/>
          </w:rPr>
          <w:t>www.trespassos.rs.leg.br</w:t>
        </w:r>
      </w:hyperlink>
      <w:r>
        <w:rPr>
          <w:rFonts w:cs="Times-Roman" w:ascii="Arial" w:hAnsi="Arial"/>
          <w:sz w:val="24"/>
          <w:szCs w:val="24"/>
        </w:rPr>
        <w:t>,  no   link  https://sapl.trespassos.rs.leg.br/materia/857/tramita</w:t>
      </w:r>
    </w:p>
    <w:p>
      <w:pPr>
        <w:pStyle w:val="Normal"/>
        <w:widowControl/>
        <w:bidi w:val="0"/>
        <w:spacing w:lineRule="auto" w:line="240"/>
        <w:ind w:start="0" w:end="0" w:hanging="0"/>
        <w:jc w:val="both"/>
        <w:rPr/>
      </w:pPr>
      <w:r>
        <w:rPr>
          <w:rFonts w:cs="Times-Roman" w:ascii="Arial" w:hAnsi="Arial"/>
          <w:sz w:val="24"/>
          <w:szCs w:val="24"/>
        </w:rPr>
        <w:t>cao.</w:t>
      </w:r>
    </w:p>
    <w:p>
      <w:pPr>
        <w:pStyle w:val="Normal"/>
        <w:bidi w:val="0"/>
        <w:spacing w:lineRule="auto" w:line="240"/>
        <w:ind w:firstLine="1559"/>
        <w:jc w:val="both"/>
        <w:rPr>
          <w:rFonts w:ascii="Arial" w:hAnsi="Arial" w:cs="Times-Roman"/>
          <w:sz w:val="24"/>
          <w:szCs w:val="24"/>
        </w:rPr>
      </w:pPr>
      <w:r>
        <w:rPr>
          <w:rFonts w:cs="Times-Roman" w:ascii="Arial" w:hAnsi="Arial"/>
          <w:sz w:val="24"/>
          <w:szCs w:val="24"/>
        </w:rPr>
      </w:r>
    </w:p>
    <w:p>
      <w:pPr>
        <w:pStyle w:val="Normal"/>
        <w:widowControl/>
        <w:bidi w:val="0"/>
        <w:spacing w:lineRule="auto" w:line="240"/>
        <w:ind w:start="0" w:end="0" w:hanging="0"/>
        <w:jc w:val="center"/>
        <w:rPr>
          <w:rFonts w:ascii="Arial" w:hAnsi="Arial" w:cs="Times-Roman"/>
          <w:b/>
          <w:b/>
          <w:bCs/>
          <w:sz w:val="24"/>
          <w:szCs w:val="24"/>
          <w:u w:val="single"/>
        </w:rPr>
      </w:pPr>
      <w:r>
        <w:rPr>
          <w:rFonts w:cs="Times-Roman" w:ascii="Arial" w:hAnsi="Arial"/>
          <w:b/>
          <w:bCs/>
          <w:sz w:val="24"/>
          <w:szCs w:val="24"/>
          <w:u w:val="single"/>
        </w:rPr>
        <w:t>DATA: 1</w:t>
      </w:r>
      <w:r>
        <w:rPr>
          <w:rFonts w:cs="Times-Roman" w:ascii="Arial" w:hAnsi="Arial"/>
          <w:b/>
          <w:bCs/>
          <w:sz w:val="24"/>
          <w:szCs w:val="24"/>
          <w:u w:val="single"/>
        </w:rPr>
        <w:t>9</w:t>
      </w:r>
      <w:r>
        <w:rPr>
          <w:rFonts w:cs="Times-Roman" w:ascii="Arial" w:hAnsi="Arial"/>
          <w:b/>
          <w:bCs/>
          <w:sz w:val="24"/>
          <w:szCs w:val="24"/>
          <w:u w:val="single"/>
        </w:rPr>
        <w:t>-10-2018</w:t>
      </w:r>
    </w:p>
    <w:p>
      <w:pPr>
        <w:pStyle w:val="Normal"/>
        <w:bidi w:val="0"/>
        <w:spacing w:lineRule="auto" w:line="240"/>
        <w:ind w:firstLine="1559"/>
        <w:jc w:val="both"/>
        <w:rPr>
          <w:rFonts w:ascii="Arial" w:hAnsi="Arial" w:cs="Times-Roman"/>
          <w:sz w:val="24"/>
          <w:szCs w:val="24"/>
        </w:rPr>
      </w:pPr>
      <w:r>
        <w:rPr>
          <w:rFonts w:cs="Times-Roman" w:ascii="Arial" w:hAnsi="Arial"/>
          <w:sz w:val="24"/>
          <w:szCs w:val="24"/>
        </w:rPr>
      </w:r>
    </w:p>
    <w:tbl>
      <w:tblPr>
        <w:tblStyle w:val="Tabelacomgrade"/>
        <w:tblW w:w="9315" w:type="dxa"/>
        <w:jc w:val="start"/>
        <w:tblInd w:w="0" w:type="dxa"/>
        <w:tblCellMar>
          <w:top w:w="0" w:type="dxa"/>
          <w:start w:w="93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2488"/>
        <w:gridCol w:w="4757"/>
        <w:gridCol w:w="2070"/>
      </w:tblGrid>
      <w:tr>
        <w:trPr/>
        <w:tc>
          <w:tcPr>
            <w:tcW w:w="2488" w:type="dxa"/>
            <w:tcBorders/>
            <w:shd w:fill="auto" w:val="clear"/>
            <w:tcMar>
              <w:start w:w="93" w:type="dxa"/>
            </w:tcMar>
          </w:tcPr>
          <w:p>
            <w:pPr>
              <w:pStyle w:val="Normal"/>
              <w:bidi w:val="0"/>
              <w:spacing w:lineRule="auto" w:line="276" w:before="113" w:after="113"/>
              <w:jc w:val="center"/>
              <w:rPr/>
            </w:pPr>
            <w:r>
              <w:rPr>
                <w:rFonts w:eastAsia="Calibri" w:cs="" w:ascii="Arial" w:hAnsi="Arial" w:cstheme="minorBidi" w:eastAsiaTheme="minorHAnsi"/>
                <w:b/>
                <w:szCs w:val="22"/>
                <w:lang w:eastAsia="en-US"/>
              </w:rPr>
              <w:t>DEPOENTE</w:t>
            </w:r>
          </w:p>
        </w:tc>
        <w:tc>
          <w:tcPr>
            <w:tcW w:w="4757" w:type="dxa"/>
            <w:tcBorders/>
            <w:shd w:fill="auto" w:val="clear"/>
            <w:tcMar>
              <w:start w:w="93" w:type="dxa"/>
            </w:tcMar>
          </w:tcPr>
          <w:p>
            <w:pPr>
              <w:pStyle w:val="Normal"/>
              <w:bidi w:val="0"/>
              <w:spacing w:lineRule="auto" w:line="276" w:before="113" w:after="113"/>
              <w:jc w:val="center"/>
              <w:rPr/>
            </w:pPr>
            <w:r>
              <w:rPr>
                <w:rFonts w:eastAsia="Calibri" w:cs="" w:ascii="Arial" w:hAnsi="Arial" w:cstheme="minorBidi" w:eastAsiaTheme="minorHAnsi"/>
                <w:b/>
                <w:szCs w:val="22"/>
                <w:lang w:eastAsia="en-US"/>
              </w:rPr>
              <w:t>FUNÇÃO</w:t>
            </w:r>
          </w:p>
        </w:tc>
        <w:tc>
          <w:tcPr>
            <w:tcW w:w="2070" w:type="dxa"/>
            <w:tcBorders/>
            <w:shd w:fill="auto" w:val="clear"/>
            <w:tcMar>
              <w:start w:w="93" w:type="dxa"/>
            </w:tcMar>
          </w:tcPr>
          <w:p>
            <w:pPr>
              <w:pStyle w:val="Normal"/>
              <w:bidi w:val="0"/>
              <w:spacing w:lineRule="auto" w:line="276" w:before="113" w:after="113"/>
              <w:jc w:val="center"/>
              <w:rPr/>
            </w:pPr>
            <w:r>
              <w:rPr>
                <w:rFonts w:eastAsia="Calibri" w:cs="" w:ascii="Arial" w:hAnsi="Arial" w:cstheme="minorBidi" w:eastAsiaTheme="minorHAnsi"/>
                <w:b/>
                <w:szCs w:val="22"/>
                <w:lang w:eastAsia="en-US"/>
              </w:rPr>
              <w:t>HORÁRIO</w:t>
            </w:r>
          </w:p>
        </w:tc>
      </w:tr>
      <w:tr>
        <w:trPr/>
        <w:tc>
          <w:tcPr>
            <w:tcW w:w="2488" w:type="dxa"/>
            <w:tcBorders>
              <w:top w:val="single" w:sz="2" w:space="0" w:color="000001"/>
              <w:start w:val="single" w:sz="2" w:space="0" w:color="000001"/>
              <w:bottom w:val="single" w:sz="2" w:space="0" w:color="000001"/>
              <w:end w:val="nil"/>
              <w:insideH w:val="single" w:sz="2" w:space="0" w:color="000001"/>
              <w:insideV w:val="nil"/>
            </w:tcBorders>
            <w:shd w:fill="auto" w:val="clear"/>
            <w:tcMar>
              <w:top w:w="28" w:type="dxa"/>
              <w:start w:w="97" w:type="dxa"/>
              <w:bottom w:w="28" w:type="dxa"/>
            </w:tcMar>
          </w:tcPr>
          <w:p>
            <w:pPr>
              <w:pStyle w:val="Normal"/>
              <w:bidi w:val="0"/>
              <w:spacing w:lineRule="auto" w:line="240" w:before="57" w:after="57"/>
              <w:jc w:val="start"/>
              <w:rPr/>
            </w:pPr>
            <w:r>
              <w:rPr>
                <w:rFonts w:eastAsia="Calibri" w:cs="" w:ascii="Arial" w:hAnsi="Arial" w:cstheme="minorBidi" w:eastAsiaTheme="minorHAnsi"/>
                <w:szCs w:val="22"/>
                <w:lang w:eastAsia="en-US"/>
              </w:rPr>
              <w:t>Elisiane da Silveira</w:t>
            </w:r>
          </w:p>
        </w:tc>
        <w:tc>
          <w:tcPr>
            <w:tcW w:w="4757" w:type="dxa"/>
            <w:tcBorders>
              <w:top w:val="single" w:sz="2" w:space="0" w:color="000001"/>
              <w:start w:val="single" w:sz="2" w:space="0" w:color="000001"/>
              <w:bottom w:val="single" w:sz="2" w:space="0" w:color="000001"/>
              <w:end w:val="nil"/>
              <w:insideH w:val="single" w:sz="2" w:space="0" w:color="000001"/>
              <w:insideV w:val="nil"/>
            </w:tcBorders>
            <w:shd w:fill="auto" w:val="clear"/>
            <w:tcMar>
              <w:top w:w="28" w:type="dxa"/>
              <w:start w:w="97" w:type="dxa"/>
              <w:bottom w:w="28" w:type="dxa"/>
            </w:tcMar>
          </w:tcPr>
          <w:p>
            <w:pPr>
              <w:pStyle w:val="Normal"/>
              <w:bidi w:val="0"/>
              <w:spacing w:lineRule="auto" w:line="240" w:before="57" w:after="57"/>
              <w:jc w:val="center"/>
              <w:rPr/>
            </w:pPr>
            <w:r>
              <w:rPr>
                <w:rFonts w:eastAsia="Calibri" w:cs="" w:ascii="Arial" w:hAnsi="Arial" w:cstheme="minorBidi" w:eastAsiaTheme="minorHAnsi"/>
                <w:szCs w:val="22"/>
                <w:lang w:eastAsia="en-US"/>
              </w:rPr>
              <w:t>Técnica de Enfermagem – ESF Webers</w:t>
            </w:r>
          </w:p>
        </w:tc>
        <w:tc>
          <w:tcPr>
            <w:tcW w:w="2070" w:type="dxa"/>
            <w:tcBorders>
              <w:top w:val="single" w:sz="2" w:space="0" w:color="000001"/>
              <w:start w:val="single" w:sz="2" w:space="0" w:color="000001"/>
              <w:bottom w:val="single" w:sz="2" w:space="0" w:color="000001"/>
              <w:end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top w:w="28" w:type="dxa"/>
              <w:start w:w="97" w:type="dxa"/>
              <w:bottom w:w="28" w:type="dxa"/>
            </w:tcMar>
          </w:tcPr>
          <w:p>
            <w:pPr>
              <w:pStyle w:val="Normal"/>
              <w:bidi w:val="0"/>
              <w:spacing w:lineRule="auto" w:line="240" w:before="57" w:after="57"/>
              <w:jc w:val="center"/>
              <w:rPr/>
            </w:pPr>
            <w:r>
              <w:rPr>
                <w:rFonts w:eastAsia="Calibri" w:cs="" w:ascii="Arial" w:hAnsi="Arial" w:cstheme="minorBidi" w:eastAsiaTheme="minorHAnsi"/>
                <w:szCs w:val="22"/>
                <w:lang w:eastAsia="en-US"/>
              </w:rPr>
              <w:t>A partir das 9h</w:t>
            </w:r>
          </w:p>
        </w:tc>
      </w:tr>
      <w:tr>
        <w:trPr/>
        <w:tc>
          <w:tcPr>
            <w:tcW w:w="2488" w:type="dxa"/>
            <w:tcBorders>
              <w:top w:val="nil"/>
              <w:start w:val="single" w:sz="2" w:space="0" w:color="000001"/>
              <w:bottom w:val="single" w:sz="2" w:space="0" w:color="000001"/>
              <w:end w:val="nil"/>
              <w:insideH w:val="single" w:sz="2" w:space="0" w:color="000001"/>
              <w:insideV w:val="nil"/>
            </w:tcBorders>
            <w:shd w:fill="auto" w:val="clear"/>
            <w:tcMar>
              <w:top w:w="28" w:type="dxa"/>
              <w:start w:w="97" w:type="dxa"/>
              <w:bottom w:w="28" w:type="dxa"/>
            </w:tcMar>
          </w:tcPr>
          <w:p>
            <w:pPr>
              <w:pStyle w:val="Normal"/>
              <w:bidi w:val="0"/>
              <w:spacing w:lineRule="auto" w:line="240" w:before="57" w:after="57"/>
              <w:jc w:val="start"/>
              <w:rPr/>
            </w:pPr>
            <w:r>
              <w:rPr>
                <w:rFonts w:eastAsia="Calibri" w:cs="" w:ascii="Arial" w:hAnsi="Arial" w:cstheme="minorBidi" w:eastAsiaTheme="minorHAnsi"/>
                <w:szCs w:val="22"/>
                <w:lang w:eastAsia="en-US"/>
              </w:rPr>
              <w:t>Rosicler Vargas</w:t>
            </w:r>
          </w:p>
        </w:tc>
        <w:tc>
          <w:tcPr>
            <w:tcW w:w="4757" w:type="dxa"/>
            <w:tcBorders>
              <w:top w:val="nil"/>
              <w:start w:val="single" w:sz="2" w:space="0" w:color="000001"/>
              <w:bottom w:val="single" w:sz="2" w:space="0" w:color="000001"/>
              <w:end w:val="nil"/>
              <w:insideH w:val="single" w:sz="2" w:space="0" w:color="000001"/>
              <w:insideV w:val="nil"/>
            </w:tcBorders>
            <w:shd w:fill="auto" w:val="clear"/>
            <w:tcMar>
              <w:top w:w="28" w:type="dxa"/>
              <w:start w:w="97" w:type="dxa"/>
              <w:bottom w:w="28" w:type="dxa"/>
            </w:tcMar>
          </w:tcPr>
          <w:p>
            <w:pPr>
              <w:pStyle w:val="Normal"/>
              <w:bidi w:val="0"/>
              <w:spacing w:lineRule="auto" w:line="240" w:before="57" w:after="57"/>
              <w:jc w:val="center"/>
              <w:rPr/>
            </w:pPr>
            <w:r>
              <w:rPr>
                <w:rFonts w:eastAsia="Calibri" w:cs="" w:ascii="Arial" w:hAnsi="Arial" w:cstheme="minorBidi" w:eastAsiaTheme="minorHAnsi"/>
                <w:szCs w:val="22"/>
                <w:lang w:eastAsia="en-US"/>
              </w:rPr>
              <w:t>Técnica de Enfermagem – ESF Padre Gonzales</w:t>
            </w:r>
          </w:p>
        </w:tc>
        <w:tc>
          <w:tcPr>
            <w:tcW w:w="2070" w:type="dxa"/>
            <w:tcBorders>
              <w:top w:val="nil"/>
              <w:start w:val="single" w:sz="2" w:space="0" w:color="000001"/>
              <w:bottom w:val="single" w:sz="2" w:space="0" w:color="000001"/>
              <w:end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top w:w="28" w:type="dxa"/>
              <w:start w:w="97" w:type="dxa"/>
              <w:bottom w:w="28" w:type="dxa"/>
            </w:tcMar>
          </w:tcPr>
          <w:p>
            <w:pPr>
              <w:pStyle w:val="Normal"/>
              <w:bidi w:val="0"/>
              <w:spacing w:lineRule="auto" w:line="240" w:before="57" w:after="57"/>
              <w:jc w:val="center"/>
              <w:rPr/>
            </w:pPr>
            <w:r>
              <w:rPr>
                <w:rFonts w:eastAsia="Calibri" w:cs="" w:ascii="Arial" w:hAnsi="Arial" w:cstheme="minorBidi" w:eastAsiaTheme="minorHAnsi"/>
                <w:szCs w:val="22"/>
                <w:lang w:eastAsia="en-US"/>
              </w:rPr>
              <w:t>A partir das 9h</w:t>
            </w:r>
          </w:p>
        </w:tc>
      </w:tr>
      <w:tr>
        <w:trPr/>
        <w:tc>
          <w:tcPr>
            <w:tcW w:w="2488" w:type="dxa"/>
            <w:tcBorders>
              <w:top w:val="nil"/>
              <w:start w:val="single" w:sz="2" w:space="0" w:color="000001"/>
              <w:bottom w:val="single" w:sz="2" w:space="0" w:color="000001"/>
              <w:end w:val="nil"/>
              <w:insideH w:val="single" w:sz="2" w:space="0" w:color="000001"/>
              <w:insideV w:val="nil"/>
            </w:tcBorders>
            <w:shd w:fill="auto" w:val="clear"/>
            <w:tcMar>
              <w:top w:w="28" w:type="dxa"/>
              <w:start w:w="97" w:type="dxa"/>
              <w:bottom w:w="28" w:type="dxa"/>
            </w:tcMar>
          </w:tcPr>
          <w:p>
            <w:pPr>
              <w:pStyle w:val="Normal"/>
              <w:bidi w:val="0"/>
              <w:spacing w:lineRule="auto" w:line="240" w:before="57" w:after="57"/>
              <w:jc w:val="start"/>
              <w:rPr/>
            </w:pPr>
            <w:r>
              <w:rPr>
                <w:rFonts w:eastAsia="Calibri" w:cs="" w:ascii="Arial" w:hAnsi="Arial" w:cstheme="minorBidi" w:eastAsiaTheme="minorHAnsi"/>
                <w:szCs w:val="22"/>
                <w:lang w:eastAsia="en-US"/>
              </w:rPr>
              <w:t>Eladi Garcia</w:t>
            </w:r>
          </w:p>
        </w:tc>
        <w:tc>
          <w:tcPr>
            <w:tcW w:w="4757" w:type="dxa"/>
            <w:tcBorders>
              <w:top w:val="nil"/>
              <w:start w:val="single" w:sz="2" w:space="0" w:color="000001"/>
              <w:bottom w:val="single" w:sz="2" w:space="0" w:color="000001"/>
              <w:end w:val="nil"/>
              <w:insideH w:val="single" w:sz="2" w:space="0" w:color="000001"/>
              <w:insideV w:val="nil"/>
            </w:tcBorders>
            <w:shd w:fill="auto" w:val="clear"/>
            <w:tcMar>
              <w:top w:w="28" w:type="dxa"/>
              <w:start w:w="97" w:type="dxa"/>
              <w:bottom w:w="28" w:type="dxa"/>
            </w:tcMar>
          </w:tcPr>
          <w:p>
            <w:pPr>
              <w:pStyle w:val="Normal"/>
              <w:bidi w:val="0"/>
              <w:spacing w:lineRule="auto" w:line="240" w:before="57" w:after="57"/>
              <w:jc w:val="center"/>
              <w:rPr/>
            </w:pPr>
            <w:r>
              <w:rPr>
                <w:rFonts w:eastAsia="Calibri" w:cs="" w:ascii="Arial" w:hAnsi="Arial" w:cstheme="minorBidi" w:eastAsiaTheme="minorHAnsi"/>
                <w:szCs w:val="22"/>
                <w:lang w:eastAsia="en-US"/>
              </w:rPr>
              <w:t>Auxiliar de Enfermagem – ESF Padre Gonzales</w:t>
            </w:r>
          </w:p>
        </w:tc>
        <w:tc>
          <w:tcPr>
            <w:tcW w:w="2070" w:type="dxa"/>
            <w:tcBorders>
              <w:top w:val="nil"/>
              <w:start w:val="single" w:sz="2" w:space="0" w:color="000001"/>
              <w:bottom w:val="single" w:sz="2" w:space="0" w:color="000001"/>
              <w:end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top w:w="28" w:type="dxa"/>
              <w:start w:w="97" w:type="dxa"/>
              <w:bottom w:w="28" w:type="dxa"/>
            </w:tcMar>
          </w:tcPr>
          <w:p>
            <w:pPr>
              <w:pStyle w:val="Normal"/>
              <w:bidi w:val="0"/>
              <w:spacing w:lineRule="auto" w:line="240" w:before="57" w:after="57"/>
              <w:jc w:val="center"/>
              <w:rPr/>
            </w:pPr>
            <w:r>
              <w:rPr>
                <w:rFonts w:eastAsia="Calibri" w:cs="" w:ascii="Arial" w:hAnsi="Arial" w:cstheme="minorBidi" w:eastAsiaTheme="minorHAnsi"/>
                <w:szCs w:val="22"/>
                <w:lang w:eastAsia="en-US"/>
              </w:rPr>
              <w:t>A partir das 9h</w:t>
            </w:r>
          </w:p>
        </w:tc>
      </w:tr>
      <w:tr>
        <w:trPr/>
        <w:tc>
          <w:tcPr>
            <w:tcW w:w="2488" w:type="dxa"/>
            <w:tcBorders>
              <w:top w:val="nil"/>
              <w:start w:val="single" w:sz="2" w:space="0" w:color="000001"/>
              <w:bottom w:val="single" w:sz="2" w:space="0" w:color="000001"/>
              <w:end w:val="nil"/>
              <w:insideH w:val="single" w:sz="2" w:space="0" w:color="000001"/>
              <w:insideV w:val="nil"/>
            </w:tcBorders>
            <w:shd w:fill="auto" w:val="clear"/>
            <w:tcMar>
              <w:top w:w="28" w:type="dxa"/>
              <w:start w:w="97" w:type="dxa"/>
              <w:bottom w:w="28" w:type="dxa"/>
            </w:tcMar>
          </w:tcPr>
          <w:p>
            <w:pPr>
              <w:pStyle w:val="Normal"/>
              <w:bidi w:val="0"/>
              <w:spacing w:lineRule="auto" w:line="240" w:before="57" w:after="57"/>
              <w:jc w:val="start"/>
              <w:rPr/>
            </w:pPr>
            <w:r>
              <w:rPr>
                <w:rFonts w:eastAsia="Calibri" w:cs="" w:ascii="Arial" w:hAnsi="Arial" w:cstheme="minorBidi" w:eastAsiaTheme="minorHAnsi"/>
                <w:szCs w:val="22"/>
                <w:lang w:eastAsia="en-US"/>
              </w:rPr>
              <w:t>Raquel de Oliveira</w:t>
            </w:r>
          </w:p>
        </w:tc>
        <w:tc>
          <w:tcPr>
            <w:tcW w:w="4757" w:type="dxa"/>
            <w:tcBorders>
              <w:top w:val="nil"/>
              <w:start w:val="single" w:sz="2" w:space="0" w:color="000001"/>
              <w:bottom w:val="single" w:sz="2" w:space="0" w:color="000001"/>
              <w:end w:val="nil"/>
              <w:insideH w:val="single" w:sz="2" w:space="0" w:color="000001"/>
              <w:insideV w:val="nil"/>
            </w:tcBorders>
            <w:shd w:fill="auto" w:val="clear"/>
            <w:tcMar>
              <w:top w:w="28" w:type="dxa"/>
              <w:start w:w="97" w:type="dxa"/>
              <w:bottom w:w="28" w:type="dxa"/>
            </w:tcMar>
          </w:tcPr>
          <w:p>
            <w:pPr>
              <w:pStyle w:val="Normal"/>
              <w:bidi w:val="0"/>
              <w:spacing w:lineRule="auto" w:line="240" w:before="57" w:after="57"/>
              <w:jc w:val="center"/>
              <w:rPr/>
            </w:pPr>
            <w:r>
              <w:rPr>
                <w:rFonts w:eastAsia="Calibri" w:cs="" w:ascii="Arial" w:hAnsi="Arial" w:cstheme="minorBidi" w:eastAsiaTheme="minorHAnsi"/>
                <w:szCs w:val="22"/>
                <w:lang w:eastAsia="en-US"/>
              </w:rPr>
              <w:t>Técnica de Enfermagem – ESF Pindorama</w:t>
            </w:r>
          </w:p>
        </w:tc>
        <w:tc>
          <w:tcPr>
            <w:tcW w:w="2070" w:type="dxa"/>
            <w:tcBorders>
              <w:top w:val="nil"/>
              <w:start w:val="single" w:sz="2" w:space="0" w:color="000001"/>
              <w:bottom w:val="single" w:sz="2" w:space="0" w:color="000001"/>
              <w:end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top w:w="28" w:type="dxa"/>
              <w:start w:w="97" w:type="dxa"/>
              <w:bottom w:w="28" w:type="dxa"/>
            </w:tcMar>
          </w:tcPr>
          <w:p>
            <w:pPr>
              <w:pStyle w:val="Normal"/>
              <w:bidi w:val="0"/>
              <w:spacing w:lineRule="auto" w:line="240" w:before="57" w:after="57"/>
              <w:jc w:val="center"/>
              <w:rPr/>
            </w:pPr>
            <w:r>
              <w:rPr>
                <w:rFonts w:eastAsia="Calibri" w:cs="" w:ascii="Arial" w:hAnsi="Arial" w:cstheme="minorBidi" w:eastAsiaTheme="minorHAnsi"/>
                <w:szCs w:val="22"/>
                <w:lang w:eastAsia="en-US"/>
              </w:rPr>
              <w:t>A partir das 9h</w:t>
            </w:r>
          </w:p>
        </w:tc>
      </w:tr>
      <w:tr>
        <w:trPr/>
        <w:tc>
          <w:tcPr>
            <w:tcW w:w="2488" w:type="dxa"/>
            <w:tcBorders>
              <w:top w:val="nil"/>
              <w:start w:val="single" w:sz="2" w:space="0" w:color="000001"/>
              <w:bottom w:val="single" w:sz="2" w:space="0" w:color="000001"/>
              <w:end w:val="nil"/>
              <w:insideH w:val="single" w:sz="2" w:space="0" w:color="000001"/>
              <w:insideV w:val="nil"/>
            </w:tcBorders>
            <w:shd w:fill="auto" w:val="clear"/>
            <w:tcMar>
              <w:top w:w="28" w:type="dxa"/>
              <w:start w:w="97" w:type="dxa"/>
              <w:bottom w:w="28" w:type="dxa"/>
            </w:tcMar>
          </w:tcPr>
          <w:p>
            <w:pPr>
              <w:pStyle w:val="Normal"/>
              <w:bidi w:val="0"/>
              <w:spacing w:lineRule="auto" w:line="240" w:before="57" w:after="57"/>
              <w:jc w:val="start"/>
              <w:rPr/>
            </w:pPr>
            <w:r>
              <w:rPr>
                <w:rFonts w:eastAsia="Calibri" w:cs="" w:ascii="Arial" w:hAnsi="Arial" w:cstheme="minorBidi" w:eastAsiaTheme="minorHAnsi"/>
                <w:szCs w:val="22"/>
                <w:lang w:eastAsia="en-US"/>
              </w:rPr>
              <w:t>Neila Lazzaretti</w:t>
            </w:r>
          </w:p>
        </w:tc>
        <w:tc>
          <w:tcPr>
            <w:tcW w:w="4757" w:type="dxa"/>
            <w:tcBorders>
              <w:top w:val="nil"/>
              <w:start w:val="single" w:sz="2" w:space="0" w:color="000001"/>
              <w:bottom w:val="single" w:sz="2" w:space="0" w:color="000001"/>
              <w:end w:val="nil"/>
              <w:insideH w:val="single" w:sz="2" w:space="0" w:color="000001"/>
              <w:insideV w:val="nil"/>
            </w:tcBorders>
            <w:shd w:fill="auto" w:val="clear"/>
            <w:tcMar>
              <w:top w:w="28" w:type="dxa"/>
              <w:start w:w="97" w:type="dxa"/>
              <w:bottom w:w="28" w:type="dxa"/>
            </w:tcMar>
          </w:tcPr>
          <w:p>
            <w:pPr>
              <w:pStyle w:val="Normal"/>
              <w:bidi w:val="0"/>
              <w:spacing w:lineRule="auto" w:line="240" w:before="57" w:after="57"/>
              <w:jc w:val="center"/>
              <w:rPr/>
            </w:pPr>
            <w:r>
              <w:rPr>
                <w:rFonts w:eastAsia="Calibri" w:cs="" w:ascii="Arial" w:hAnsi="Arial" w:cstheme="minorBidi" w:eastAsiaTheme="minorHAnsi"/>
                <w:szCs w:val="22"/>
                <w:lang w:eastAsia="en-US"/>
              </w:rPr>
              <w:t>Técnica de Enfermagem – Santa Inês</w:t>
            </w:r>
          </w:p>
        </w:tc>
        <w:tc>
          <w:tcPr>
            <w:tcW w:w="2070" w:type="dxa"/>
            <w:tcBorders>
              <w:top w:val="nil"/>
              <w:start w:val="single" w:sz="2" w:space="0" w:color="000001"/>
              <w:bottom w:val="single" w:sz="2" w:space="0" w:color="000001"/>
              <w:end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top w:w="28" w:type="dxa"/>
              <w:start w:w="97" w:type="dxa"/>
              <w:bottom w:w="28" w:type="dxa"/>
            </w:tcMar>
          </w:tcPr>
          <w:p>
            <w:pPr>
              <w:pStyle w:val="Normal"/>
              <w:bidi w:val="0"/>
              <w:spacing w:lineRule="auto" w:line="240" w:before="57" w:after="57"/>
              <w:jc w:val="center"/>
              <w:rPr/>
            </w:pPr>
            <w:r>
              <w:rPr>
                <w:rFonts w:eastAsia="Calibri" w:cs="" w:ascii="Arial" w:hAnsi="Arial" w:cstheme="minorBidi" w:eastAsiaTheme="minorHAnsi"/>
                <w:szCs w:val="22"/>
                <w:lang w:eastAsia="en-US"/>
              </w:rPr>
              <w:t>A partir das 9h</w:t>
            </w:r>
          </w:p>
        </w:tc>
      </w:tr>
      <w:tr>
        <w:trPr/>
        <w:tc>
          <w:tcPr>
            <w:tcW w:w="2488" w:type="dxa"/>
            <w:tcBorders>
              <w:top w:val="nil"/>
              <w:start w:val="single" w:sz="2" w:space="0" w:color="000001"/>
              <w:bottom w:val="single" w:sz="2" w:space="0" w:color="000001"/>
              <w:end w:val="nil"/>
              <w:insideH w:val="single" w:sz="2" w:space="0" w:color="000001"/>
              <w:insideV w:val="nil"/>
            </w:tcBorders>
            <w:shd w:fill="auto" w:val="clear"/>
            <w:tcMar>
              <w:top w:w="28" w:type="dxa"/>
              <w:start w:w="97" w:type="dxa"/>
              <w:bottom w:w="28" w:type="dxa"/>
            </w:tcMar>
          </w:tcPr>
          <w:p>
            <w:pPr>
              <w:pStyle w:val="Normal"/>
              <w:bidi w:val="0"/>
              <w:spacing w:lineRule="auto" w:line="240" w:before="57" w:after="57"/>
              <w:jc w:val="start"/>
              <w:rPr/>
            </w:pPr>
            <w:r>
              <w:rPr>
                <w:rFonts w:eastAsia="Calibri" w:cs="" w:ascii="Arial" w:hAnsi="Arial" w:cstheme="minorBidi" w:eastAsiaTheme="minorHAnsi"/>
                <w:szCs w:val="22"/>
                <w:lang w:eastAsia="en-US"/>
              </w:rPr>
              <w:t>Julia Pedralli</w:t>
            </w:r>
          </w:p>
        </w:tc>
        <w:tc>
          <w:tcPr>
            <w:tcW w:w="4757" w:type="dxa"/>
            <w:tcBorders>
              <w:top w:val="nil"/>
              <w:start w:val="single" w:sz="2" w:space="0" w:color="000001"/>
              <w:bottom w:val="single" w:sz="2" w:space="0" w:color="000001"/>
              <w:end w:val="nil"/>
              <w:insideH w:val="single" w:sz="2" w:space="0" w:color="000001"/>
              <w:insideV w:val="nil"/>
            </w:tcBorders>
            <w:shd w:fill="auto" w:val="clear"/>
            <w:tcMar>
              <w:top w:w="28" w:type="dxa"/>
              <w:start w:w="97" w:type="dxa"/>
              <w:bottom w:w="28" w:type="dxa"/>
            </w:tcMar>
          </w:tcPr>
          <w:p>
            <w:pPr>
              <w:pStyle w:val="Normal"/>
              <w:bidi w:val="0"/>
              <w:spacing w:lineRule="auto" w:line="240" w:before="57" w:after="57"/>
              <w:jc w:val="center"/>
              <w:rPr/>
            </w:pPr>
            <w:r>
              <w:rPr>
                <w:rFonts w:eastAsia="Calibri" w:cs="" w:ascii="Arial" w:hAnsi="Arial" w:cstheme="minorBidi" w:eastAsiaTheme="minorHAnsi"/>
                <w:szCs w:val="22"/>
                <w:lang w:eastAsia="en-US"/>
              </w:rPr>
              <w:t>Técnica de Enfermagem – ESF Bela Vista</w:t>
            </w:r>
          </w:p>
        </w:tc>
        <w:tc>
          <w:tcPr>
            <w:tcW w:w="2070" w:type="dxa"/>
            <w:tcBorders>
              <w:top w:val="nil"/>
              <w:start w:val="single" w:sz="2" w:space="0" w:color="000001"/>
              <w:bottom w:val="single" w:sz="2" w:space="0" w:color="000001"/>
              <w:end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top w:w="28" w:type="dxa"/>
              <w:start w:w="97" w:type="dxa"/>
              <w:bottom w:w="28" w:type="dxa"/>
            </w:tcMar>
          </w:tcPr>
          <w:p>
            <w:pPr>
              <w:pStyle w:val="Normal"/>
              <w:bidi w:val="0"/>
              <w:spacing w:lineRule="auto" w:line="240" w:before="57" w:after="57"/>
              <w:jc w:val="center"/>
              <w:rPr/>
            </w:pPr>
            <w:r>
              <w:rPr>
                <w:rFonts w:eastAsia="Calibri" w:cs="" w:ascii="Arial" w:hAnsi="Arial" w:cstheme="minorBidi" w:eastAsiaTheme="minorHAnsi"/>
                <w:szCs w:val="22"/>
                <w:lang w:eastAsia="en-US"/>
              </w:rPr>
              <w:t>A partir das 10h</w:t>
            </w:r>
          </w:p>
        </w:tc>
      </w:tr>
      <w:tr>
        <w:trPr/>
        <w:tc>
          <w:tcPr>
            <w:tcW w:w="2488" w:type="dxa"/>
            <w:tcBorders>
              <w:top w:val="nil"/>
              <w:start w:val="single" w:sz="2" w:space="0" w:color="000001"/>
              <w:bottom w:val="single" w:sz="2" w:space="0" w:color="000001"/>
              <w:end w:val="nil"/>
              <w:insideH w:val="single" w:sz="2" w:space="0" w:color="000001"/>
              <w:insideV w:val="nil"/>
            </w:tcBorders>
            <w:shd w:fill="auto" w:val="clear"/>
            <w:tcMar>
              <w:top w:w="28" w:type="dxa"/>
              <w:start w:w="97" w:type="dxa"/>
              <w:bottom w:w="28" w:type="dxa"/>
            </w:tcMar>
          </w:tcPr>
          <w:p>
            <w:pPr>
              <w:pStyle w:val="Normal"/>
              <w:bidi w:val="0"/>
              <w:spacing w:lineRule="auto" w:line="240" w:before="57" w:after="57"/>
              <w:jc w:val="start"/>
              <w:rPr/>
            </w:pPr>
            <w:r>
              <w:rPr>
                <w:rFonts w:eastAsia="Calibri" w:cs="" w:ascii="Arial" w:hAnsi="Arial" w:cstheme="minorBidi" w:eastAsiaTheme="minorHAnsi"/>
                <w:szCs w:val="22"/>
                <w:lang w:eastAsia="en-US"/>
              </w:rPr>
              <w:t>Vanusa de Bortoli</w:t>
            </w:r>
          </w:p>
        </w:tc>
        <w:tc>
          <w:tcPr>
            <w:tcW w:w="4757" w:type="dxa"/>
            <w:tcBorders>
              <w:top w:val="nil"/>
              <w:start w:val="single" w:sz="2" w:space="0" w:color="000001"/>
              <w:bottom w:val="single" w:sz="2" w:space="0" w:color="000001"/>
              <w:end w:val="nil"/>
              <w:insideH w:val="single" w:sz="2" w:space="0" w:color="000001"/>
              <w:insideV w:val="nil"/>
            </w:tcBorders>
            <w:shd w:fill="auto" w:val="clear"/>
            <w:tcMar>
              <w:top w:w="28" w:type="dxa"/>
              <w:start w:w="97" w:type="dxa"/>
              <w:bottom w:w="28" w:type="dxa"/>
            </w:tcMar>
          </w:tcPr>
          <w:p>
            <w:pPr>
              <w:pStyle w:val="Normal"/>
              <w:bidi w:val="0"/>
              <w:spacing w:lineRule="auto" w:line="240" w:before="57" w:after="57"/>
              <w:jc w:val="center"/>
              <w:rPr/>
            </w:pPr>
            <w:r>
              <w:rPr>
                <w:rFonts w:eastAsia="Calibri" w:cs="" w:ascii="Arial" w:hAnsi="Arial" w:cstheme="minorBidi" w:eastAsiaTheme="minorHAnsi"/>
                <w:szCs w:val="22"/>
                <w:lang w:eastAsia="en-US"/>
              </w:rPr>
              <w:t>Técnica de Enfermagem – ESF Sulserra/Frei Olímpio</w:t>
            </w:r>
          </w:p>
        </w:tc>
        <w:tc>
          <w:tcPr>
            <w:tcW w:w="2070" w:type="dxa"/>
            <w:tcBorders>
              <w:top w:val="nil"/>
              <w:start w:val="single" w:sz="2" w:space="0" w:color="000001"/>
              <w:bottom w:val="single" w:sz="2" w:space="0" w:color="000001"/>
              <w:end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top w:w="28" w:type="dxa"/>
              <w:start w:w="97" w:type="dxa"/>
              <w:bottom w:w="28" w:type="dxa"/>
            </w:tcMar>
          </w:tcPr>
          <w:p>
            <w:pPr>
              <w:pStyle w:val="Normal"/>
              <w:bidi w:val="0"/>
              <w:spacing w:lineRule="auto" w:line="240" w:before="57" w:after="57"/>
              <w:jc w:val="center"/>
              <w:rPr/>
            </w:pPr>
            <w:r>
              <w:rPr>
                <w:rFonts w:eastAsia="Calibri" w:cs="" w:ascii="Arial" w:hAnsi="Arial" w:cstheme="minorBidi" w:eastAsiaTheme="minorHAnsi"/>
                <w:szCs w:val="22"/>
                <w:lang w:eastAsia="en-US"/>
              </w:rPr>
              <w:t>A partir das 10h</w:t>
            </w:r>
          </w:p>
        </w:tc>
      </w:tr>
      <w:tr>
        <w:trPr/>
        <w:tc>
          <w:tcPr>
            <w:tcW w:w="2488" w:type="dxa"/>
            <w:tcBorders>
              <w:top w:val="nil"/>
              <w:start w:val="single" w:sz="2" w:space="0" w:color="000001"/>
              <w:bottom w:val="single" w:sz="2" w:space="0" w:color="000001"/>
              <w:end w:val="nil"/>
              <w:insideH w:val="single" w:sz="2" w:space="0" w:color="000001"/>
              <w:insideV w:val="nil"/>
            </w:tcBorders>
            <w:shd w:fill="auto" w:val="clear"/>
            <w:tcMar>
              <w:top w:w="28" w:type="dxa"/>
              <w:start w:w="97" w:type="dxa"/>
              <w:bottom w:w="28" w:type="dxa"/>
            </w:tcMar>
          </w:tcPr>
          <w:p>
            <w:pPr>
              <w:pStyle w:val="Normal"/>
              <w:bidi w:val="0"/>
              <w:spacing w:lineRule="auto" w:line="240" w:before="57" w:after="57"/>
              <w:jc w:val="start"/>
              <w:rPr/>
            </w:pPr>
            <w:r>
              <w:rPr>
                <w:rFonts w:eastAsia="Calibri" w:cs="" w:ascii="Arial" w:hAnsi="Arial" w:cstheme="minorBidi" w:eastAsiaTheme="minorHAnsi"/>
                <w:szCs w:val="22"/>
                <w:lang w:eastAsia="en-US"/>
              </w:rPr>
              <w:t>Neusa Von Mullen</w:t>
            </w:r>
          </w:p>
        </w:tc>
        <w:tc>
          <w:tcPr>
            <w:tcW w:w="4757" w:type="dxa"/>
            <w:tcBorders>
              <w:top w:val="nil"/>
              <w:start w:val="single" w:sz="2" w:space="0" w:color="000001"/>
              <w:bottom w:val="single" w:sz="2" w:space="0" w:color="000001"/>
              <w:end w:val="nil"/>
              <w:insideH w:val="single" w:sz="2" w:space="0" w:color="000001"/>
              <w:insideV w:val="nil"/>
            </w:tcBorders>
            <w:shd w:fill="auto" w:val="clear"/>
            <w:tcMar>
              <w:top w:w="28" w:type="dxa"/>
              <w:start w:w="97" w:type="dxa"/>
              <w:bottom w:w="28" w:type="dxa"/>
            </w:tcMar>
          </w:tcPr>
          <w:p>
            <w:pPr>
              <w:pStyle w:val="Normal"/>
              <w:bidi w:val="0"/>
              <w:spacing w:lineRule="auto" w:line="240" w:before="57" w:after="57"/>
              <w:jc w:val="center"/>
              <w:rPr/>
            </w:pPr>
            <w:r>
              <w:rPr>
                <w:rFonts w:eastAsia="Calibri" w:cs="" w:ascii="Arial" w:hAnsi="Arial" w:cstheme="minorBidi" w:eastAsiaTheme="minorHAnsi"/>
                <w:szCs w:val="22"/>
                <w:lang w:eastAsia="en-US"/>
              </w:rPr>
              <w:t>Técnica de Enfermagem – ESF Centro</w:t>
            </w:r>
          </w:p>
        </w:tc>
        <w:tc>
          <w:tcPr>
            <w:tcW w:w="2070" w:type="dxa"/>
            <w:tcBorders>
              <w:top w:val="nil"/>
              <w:start w:val="single" w:sz="2" w:space="0" w:color="000001"/>
              <w:bottom w:val="single" w:sz="2" w:space="0" w:color="000001"/>
              <w:end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top w:w="28" w:type="dxa"/>
              <w:start w:w="97" w:type="dxa"/>
              <w:bottom w:w="28" w:type="dxa"/>
            </w:tcMar>
          </w:tcPr>
          <w:p>
            <w:pPr>
              <w:pStyle w:val="Normal"/>
              <w:bidi w:val="0"/>
              <w:spacing w:lineRule="auto" w:line="240" w:before="57" w:after="57"/>
              <w:jc w:val="center"/>
              <w:rPr/>
            </w:pPr>
            <w:r>
              <w:rPr>
                <w:rFonts w:eastAsia="Calibri" w:cs="" w:ascii="Arial" w:hAnsi="Arial" w:cstheme="minorBidi" w:eastAsiaTheme="minorHAnsi"/>
                <w:szCs w:val="22"/>
                <w:lang w:eastAsia="en-US"/>
              </w:rPr>
              <w:t>A partir das 10h</w:t>
            </w:r>
          </w:p>
        </w:tc>
      </w:tr>
      <w:tr>
        <w:trPr/>
        <w:tc>
          <w:tcPr>
            <w:tcW w:w="2488" w:type="dxa"/>
            <w:tcBorders>
              <w:top w:val="nil"/>
              <w:start w:val="single" w:sz="2" w:space="0" w:color="000001"/>
              <w:bottom w:val="single" w:sz="2" w:space="0" w:color="000001"/>
              <w:end w:val="nil"/>
              <w:insideH w:val="single" w:sz="2" w:space="0" w:color="000001"/>
              <w:insideV w:val="nil"/>
            </w:tcBorders>
            <w:shd w:fill="auto" w:val="clear"/>
            <w:tcMar>
              <w:top w:w="28" w:type="dxa"/>
              <w:start w:w="97" w:type="dxa"/>
              <w:bottom w:w="28" w:type="dxa"/>
            </w:tcMar>
          </w:tcPr>
          <w:p>
            <w:pPr>
              <w:pStyle w:val="Normal"/>
              <w:bidi w:val="0"/>
              <w:spacing w:lineRule="auto" w:line="240" w:before="57" w:after="57"/>
              <w:jc w:val="start"/>
              <w:rPr/>
            </w:pPr>
            <w:r>
              <w:rPr>
                <w:rFonts w:eastAsia="Calibri" w:cs="" w:ascii="Arial" w:hAnsi="Arial" w:cstheme="minorBidi" w:eastAsiaTheme="minorHAnsi"/>
                <w:szCs w:val="22"/>
                <w:lang w:eastAsia="en-US"/>
              </w:rPr>
              <w:t>Liani Oliveira</w:t>
            </w:r>
          </w:p>
        </w:tc>
        <w:tc>
          <w:tcPr>
            <w:tcW w:w="4757" w:type="dxa"/>
            <w:tcBorders>
              <w:top w:val="nil"/>
              <w:start w:val="single" w:sz="2" w:space="0" w:color="000001"/>
              <w:bottom w:val="single" w:sz="2" w:space="0" w:color="000001"/>
              <w:end w:val="nil"/>
              <w:insideH w:val="single" w:sz="2" w:space="0" w:color="000001"/>
              <w:insideV w:val="nil"/>
            </w:tcBorders>
            <w:shd w:fill="auto" w:val="clear"/>
            <w:tcMar>
              <w:top w:w="28" w:type="dxa"/>
              <w:start w:w="97" w:type="dxa"/>
              <w:bottom w:w="28" w:type="dxa"/>
            </w:tcMar>
          </w:tcPr>
          <w:p>
            <w:pPr>
              <w:pStyle w:val="Normal"/>
              <w:bidi w:val="0"/>
              <w:spacing w:lineRule="auto" w:line="240" w:before="57" w:after="57"/>
              <w:jc w:val="center"/>
              <w:rPr/>
            </w:pPr>
            <w:r>
              <w:rPr>
                <w:rFonts w:eastAsia="Calibri" w:cs="" w:ascii="Arial" w:hAnsi="Arial" w:cstheme="minorBidi" w:eastAsiaTheme="minorHAnsi"/>
                <w:szCs w:val="22"/>
                <w:lang w:eastAsia="en-US"/>
              </w:rPr>
              <w:t>Técnica de Enfermagem – ESF Érico Veríssimo</w:t>
            </w:r>
          </w:p>
        </w:tc>
        <w:tc>
          <w:tcPr>
            <w:tcW w:w="2070" w:type="dxa"/>
            <w:tcBorders>
              <w:top w:val="nil"/>
              <w:start w:val="single" w:sz="2" w:space="0" w:color="000001"/>
              <w:bottom w:val="single" w:sz="2" w:space="0" w:color="000001"/>
              <w:end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top w:w="28" w:type="dxa"/>
              <w:start w:w="97" w:type="dxa"/>
              <w:bottom w:w="28" w:type="dxa"/>
            </w:tcMar>
          </w:tcPr>
          <w:p>
            <w:pPr>
              <w:pStyle w:val="Normal"/>
              <w:bidi w:val="0"/>
              <w:spacing w:lineRule="auto" w:line="240" w:before="57" w:after="57"/>
              <w:jc w:val="center"/>
              <w:rPr/>
            </w:pPr>
            <w:r>
              <w:rPr>
                <w:rFonts w:eastAsia="Calibri" w:cs="" w:ascii="Arial" w:hAnsi="Arial" w:cstheme="minorBidi" w:eastAsiaTheme="minorHAnsi"/>
                <w:szCs w:val="22"/>
                <w:lang w:eastAsia="en-US"/>
              </w:rPr>
              <w:t>A partir das 10h</w:t>
            </w:r>
          </w:p>
        </w:tc>
      </w:tr>
      <w:tr>
        <w:trPr/>
        <w:tc>
          <w:tcPr>
            <w:tcW w:w="2488" w:type="dxa"/>
            <w:tcBorders>
              <w:top w:val="nil"/>
              <w:start w:val="single" w:sz="2" w:space="0" w:color="000001"/>
              <w:bottom w:val="single" w:sz="2" w:space="0" w:color="000001"/>
              <w:end w:val="nil"/>
              <w:insideH w:val="single" w:sz="2" w:space="0" w:color="000001"/>
              <w:insideV w:val="nil"/>
            </w:tcBorders>
            <w:shd w:fill="auto" w:val="clear"/>
            <w:tcMar>
              <w:top w:w="28" w:type="dxa"/>
              <w:start w:w="97" w:type="dxa"/>
              <w:bottom w:w="28" w:type="dxa"/>
            </w:tcMar>
          </w:tcPr>
          <w:p>
            <w:pPr>
              <w:pStyle w:val="Normal"/>
              <w:bidi w:val="0"/>
              <w:spacing w:lineRule="auto" w:line="240" w:before="57" w:after="57"/>
              <w:jc w:val="start"/>
              <w:rPr/>
            </w:pPr>
            <w:r>
              <w:rPr>
                <w:rFonts w:eastAsia="Calibri" w:cs="" w:ascii="Arial" w:hAnsi="Arial" w:cstheme="minorBidi" w:eastAsiaTheme="minorHAnsi"/>
                <w:szCs w:val="22"/>
                <w:lang w:eastAsia="en-US"/>
              </w:rPr>
              <w:t>Marlise Morgenstern</w:t>
            </w:r>
          </w:p>
        </w:tc>
        <w:tc>
          <w:tcPr>
            <w:tcW w:w="4757" w:type="dxa"/>
            <w:tcBorders>
              <w:top w:val="nil"/>
              <w:start w:val="single" w:sz="2" w:space="0" w:color="000001"/>
              <w:bottom w:val="single" w:sz="2" w:space="0" w:color="000001"/>
              <w:end w:val="nil"/>
              <w:insideH w:val="single" w:sz="2" w:space="0" w:color="000001"/>
              <w:insideV w:val="nil"/>
            </w:tcBorders>
            <w:shd w:fill="auto" w:val="clear"/>
            <w:tcMar>
              <w:top w:w="28" w:type="dxa"/>
              <w:start w:w="97" w:type="dxa"/>
              <w:bottom w:w="28" w:type="dxa"/>
            </w:tcMar>
          </w:tcPr>
          <w:p>
            <w:pPr>
              <w:pStyle w:val="Normal"/>
              <w:bidi w:val="0"/>
              <w:spacing w:lineRule="auto" w:line="240" w:before="57" w:after="57"/>
              <w:jc w:val="center"/>
              <w:rPr/>
            </w:pPr>
            <w:r>
              <w:rPr>
                <w:rFonts w:eastAsia="Calibri" w:cs="" w:ascii="Arial" w:hAnsi="Arial" w:cstheme="minorBidi" w:eastAsiaTheme="minorHAnsi"/>
                <w:szCs w:val="22"/>
                <w:lang w:eastAsia="en-US"/>
              </w:rPr>
              <w:t>Unidade Avançada da Floresta</w:t>
            </w:r>
          </w:p>
        </w:tc>
        <w:tc>
          <w:tcPr>
            <w:tcW w:w="2070" w:type="dxa"/>
            <w:tcBorders>
              <w:top w:val="nil"/>
              <w:start w:val="single" w:sz="2" w:space="0" w:color="000001"/>
              <w:bottom w:val="single" w:sz="2" w:space="0" w:color="000001"/>
              <w:end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top w:w="28" w:type="dxa"/>
              <w:start w:w="97" w:type="dxa"/>
              <w:bottom w:w="28" w:type="dxa"/>
            </w:tcMar>
          </w:tcPr>
          <w:p>
            <w:pPr>
              <w:pStyle w:val="Normal"/>
              <w:bidi w:val="0"/>
              <w:spacing w:lineRule="auto" w:line="240" w:before="57" w:after="57"/>
              <w:jc w:val="center"/>
              <w:rPr/>
            </w:pPr>
            <w:r>
              <w:rPr>
                <w:rFonts w:eastAsia="Calibri" w:cs="" w:ascii="Arial" w:hAnsi="Arial" w:cstheme="minorBidi" w:eastAsiaTheme="minorHAnsi"/>
                <w:szCs w:val="22"/>
                <w:lang w:eastAsia="en-US"/>
              </w:rPr>
              <w:t>A partir das 10h</w:t>
            </w:r>
          </w:p>
        </w:tc>
      </w:tr>
      <w:tr>
        <w:trPr/>
        <w:tc>
          <w:tcPr>
            <w:tcW w:w="2488" w:type="dxa"/>
            <w:tcBorders>
              <w:top w:val="single" w:sz="8" w:space="0" w:color="000001"/>
              <w:start w:val="single" w:sz="8" w:space="0" w:color="000001"/>
              <w:bottom w:val="single" w:sz="8" w:space="0" w:color="000001"/>
              <w:end w:val="nil"/>
              <w:insideH w:val="single" w:sz="8" w:space="0" w:color="000001"/>
              <w:insideV w:val="nil"/>
            </w:tcBorders>
            <w:shd w:fill="auto" w:val="clear"/>
            <w:tcMar>
              <w:top w:w="28" w:type="dxa"/>
              <w:start w:w="83" w:type="dxa"/>
              <w:bottom w:w="28" w:type="dxa"/>
            </w:tcMar>
          </w:tcPr>
          <w:p>
            <w:pPr>
              <w:pStyle w:val="Normal"/>
              <w:bidi w:val="0"/>
              <w:spacing w:lineRule="auto" w:line="240" w:before="57" w:after="57"/>
              <w:jc w:val="start"/>
              <w:rPr/>
            </w:pPr>
            <w:r>
              <w:rPr>
                <w:rFonts w:eastAsia="Calibri" w:cs="" w:ascii="Arial" w:hAnsi="Arial" w:cstheme="minorBidi" w:eastAsiaTheme="minorHAnsi"/>
                <w:szCs w:val="22"/>
                <w:lang w:eastAsia="en-US"/>
              </w:rPr>
              <w:t>Eliane Heisler</w:t>
            </w:r>
          </w:p>
        </w:tc>
        <w:tc>
          <w:tcPr>
            <w:tcW w:w="4757" w:type="dxa"/>
            <w:tcBorders>
              <w:top w:val="single" w:sz="8" w:space="0" w:color="000001"/>
              <w:start w:val="single" w:sz="8" w:space="0" w:color="000001"/>
              <w:bottom w:val="single" w:sz="8" w:space="0" w:color="000001"/>
              <w:end w:val="nil"/>
              <w:insideH w:val="single" w:sz="8" w:space="0" w:color="000001"/>
              <w:insideV w:val="nil"/>
            </w:tcBorders>
            <w:shd w:fill="auto" w:val="clear"/>
            <w:tcMar>
              <w:top w:w="28" w:type="dxa"/>
              <w:start w:w="83" w:type="dxa"/>
              <w:bottom w:w="28" w:type="dxa"/>
            </w:tcMar>
          </w:tcPr>
          <w:p>
            <w:pPr>
              <w:pStyle w:val="Normal"/>
              <w:bidi w:val="0"/>
              <w:spacing w:lineRule="auto" w:line="240" w:before="57" w:after="57"/>
              <w:jc w:val="center"/>
              <w:rPr/>
            </w:pPr>
            <w:r>
              <w:rPr>
                <w:rFonts w:eastAsia="Calibri" w:cs="" w:ascii="Arial" w:hAnsi="Arial" w:cstheme="minorBidi" w:eastAsiaTheme="minorHAnsi"/>
                <w:szCs w:val="22"/>
                <w:lang w:eastAsia="en-US"/>
              </w:rPr>
              <w:t>Enfermeira – ESF Webers</w:t>
            </w:r>
          </w:p>
        </w:tc>
        <w:tc>
          <w:tcPr>
            <w:tcW w:w="2070" w:type="dxa"/>
            <w:tcBorders>
              <w:top w:val="single" w:sz="8" w:space="0" w:color="000001"/>
              <w:start w:val="single" w:sz="8" w:space="0" w:color="000001"/>
              <w:bottom w:val="single" w:sz="8" w:space="0" w:color="000001"/>
              <w:end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top w:w="28" w:type="dxa"/>
              <w:start w:w="83" w:type="dxa"/>
              <w:bottom w:w="28" w:type="dxa"/>
            </w:tcMar>
          </w:tcPr>
          <w:p>
            <w:pPr>
              <w:pStyle w:val="Normal"/>
              <w:bidi w:val="0"/>
              <w:spacing w:lineRule="auto" w:line="240" w:before="57" w:after="57"/>
              <w:jc w:val="center"/>
              <w:rPr/>
            </w:pPr>
            <w:r>
              <w:rPr>
                <w:rFonts w:eastAsia="Calibri" w:cs="" w:ascii="Arial" w:hAnsi="Arial" w:cstheme="minorBidi" w:eastAsiaTheme="minorHAnsi"/>
                <w:szCs w:val="22"/>
                <w:lang w:eastAsia="en-US"/>
              </w:rPr>
              <w:t>A partir das 13h30min</w:t>
            </w:r>
          </w:p>
        </w:tc>
      </w:tr>
      <w:tr>
        <w:trPr/>
        <w:tc>
          <w:tcPr>
            <w:tcW w:w="2488" w:type="dxa"/>
            <w:tcBorders>
              <w:top w:val="nil"/>
              <w:start w:val="single" w:sz="8" w:space="0" w:color="000001"/>
              <w:bottom w:val="single" w:sz="8" w:space="0" w:color="000001"/>
              <w:end w:val="nil"/>
              <w:insideH w:val="single" w:sz="8" w:space="0" w:color="000001"/>
              <w:insideV w:val="nil"/>
            </w:tcBorders>
            <w:shd w:fill="auto" w:val="clear"/>
            <w:tcMar>
              <w:top w:w="28" w:type="dxa"/>
              <w:start w:w="83" w:type="dxa"/>
              <w:bottom w:w="28" w:type="dxa"/>
            </w:tcMar>
          </w:tcPr>
          <w:p>
            <w:pPr>
              <w:pStyle w:val="Normal"/>
              <w:bidi w:val="0"/>
              <w:spacing w:lineRule="auto" w:line="240" w:before="57" w:after="57"/>
              <w:jc w:val="start"/>
              <w:rPr/>
            </w:pPr>
            <w:r>
              <w:rPr>
                <w:rFonts w:eastAsia="Calibri" w:cs="" w:ascii="Arial" w:hAnsi="Arial" w:cstheme="minorBidi" w:eastAsiaTheme="minorHAnsi"/>
                <w:szCs w:val="22"/>
                <w:lang w:eastAsia="en-US"/>
              </w:rPr>
              <w:t>Schana Fokink</w:t>
            </w:r>
          </w:p>
        </w:tc>
        <w:tc>
          <w:tcPr>
            <w:tcW w:w="4757" w:type="dxa"/>
            <w:tcBorders>
              <w:top w:val="nil"/>
              <w:start w:val="single" w:sz="8" w:space="0" w:color="000001"/>
              <w:bottom w:val="single" w:sz="8" w:space="0" w:color="000001"/>
              <w:end w:val="nil"/>
              <w:insideH w:val="single" w:sz="8" w:space="0" w:color="000001"/>
              <w:insideV w:val="nil"/>
            </w:tcBorders>
            <w:shd w:fill="auto" w:val="clear"/>
            <w:tcMar>
              <w:top w:w="28" w:type="dxa"/>
              <w:start w:w="83" w:type="dxa"/>
              <w:bottom w:w="28" w:type="dxa"/>
            </w:tcMar>
          </w:tcPr>
          <w:p>
            <w:pPr>
              <w:pStyle w:val="Normal"/>
              <w:bidi w:val="0"/>
              <w:spacing w:lineRule="auto" w:line="240" w:before="57" w:after="57"/>
              <w:jc w:val="center"/>
              <w:rPr/>
            </w:pPr>
            <w:r>
              <w:rPr>
                <w:rFonts w:eastAsia="Calibri" w:cs="" w:ascii="Arial" w:hAnsi="Arial" w:cstheme="minorBidi" w:eastAsiaTheme="minorHAnsi"/>
                <w:szCs w:val="22"/>
                <w:lang w:eastAsia="en-US"/>
              </w:rPr>
              <w:t>Enfermeira – ESF Padre Gonzales</w:t>
            </w:r>
          </w:p>
        </w:tc>
        <w:tc>
          <w:tcPr>
            <w:tcW w:w="2070" w:type="dxa"/>
            <w:tcBorders>
              <w:top w:val="nil"/>
              <w:start w:val="single" w:sz="8" w:space="0" w:color="000001"/>
              <w:bottom w:val="single" w:sz="8" w:space="0" w:color="000001"/>
              <w:end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top w:w="28" w:type="dxa"/>
              <w:start w:w="83" w:type="dxa"/>
              <w:bottom w:w="28" w:type="dxa"/>
            </w:tcMar>
          </w:tcPr>
          <w:p>
            <w:pPr>
              <w:pStyle w:val="Normal"/>
              <w:bidi w:val="0"/>
              <w:spacing w:lineRule="auto" w:line="240" w:before="57" w:after="57"/>
              <w:jc w:val="center"/>
              <w:rPr/>
            </w:pPr>
            <w:r>
              <w:rPr>
                <w:rFonts w:eastAsia="Calibri" w:cs="" w:ascii="Arial" w:hAnsi="Arial" w:cstheme="minorBidi" w:eastAsiaTheme="minorHAnsi"/>
                <w:szCs w:val="22"/>
                <w:lang w:eastAsia="en-US"/>
              </w:rPr>
              <w:t>A partir das 13h30min</w:t>
            </w:r>
          </w:p>
        </w:tc>
      </w:tr>
      <w:tr>
        <w:trPr/>
        <w:tc>
          <w:tcPr>
            <w:tcW w:w="2488" w:type="dxa"/>
            <w:tcBorders>
              <w:top w:val="nil"/>
              <w:start w:val="single" w:sz="8" w:space="0" w:color="000001"/>
              <w:bottom w:val="single" w:sz="8" w:space="0" w:color="000001"/>
              <w:end w:val="nil"/>
              <w:insideH w:val="single" w:sz="8" w:space="0" w:color="000001"/>
              <w:insideV w:val="nil"/>
            </w:tcBorders>
            <w:shd w:fill="auto" w:val="clear"/>
            <w:tcMar>
              <w:top w:w="28" w:type="dxa"/>
              <w:start w:w="83" w:type="dxa"/>
              <w:bottom w:w="28" w:type="dxa"/>
            </w:tcMar>
          </w:tcPr>
          <w:p>
            <w:pPr>
              <w:pStyle w:val="Normal"/>
              <w:bidi w:val="0"/>
              <w:spacing w:lineRule="auto" w:line="240" w:before="57" w:after="57"/>
              <w:jc w:val="start"/>
              <w:rPr/>
            </w:pPr>
            <w:r>
              <w:rPr>
                <w:rFonts w:eastAsia="Calibri" w:cs="" w:ascii="Arial" w:hAnsi="Arial" w:cstheme="minorBidi" w:eastAsiaTheme="minorHAnsi"/>
                <w:szCs w:val="22"/>
                <w:lang w:eastAsia="en-US"/>
              </w:rPr>
              <w:t>Rejane Ceolin</w:t>
            </w:r>
          </w:p>
        </w:tc>
        <w:tc>
          <w:tcPr>
            <w:tcW w:w="4757" w:type="dxa"/>
            <w:tcBorders>
              <w:top w:val="nil"/>
              <w:start w:val="single" w:sz="8" w:space="0" w:color="000001"/>
              <w:bottom w:val="single" w:sz="8" w:space="0" w:color="000001"/>
              <w:end w:val="nil"/>
              <w:insideH w:val="single" w:sz="8" w:space="0" w:color="000001"/>
              <w:insideV w:val="nil"/>
            </w:tcBorders>
            <w:shd w:fill="auto" w:val="clear"/>
            <w:tcMar>
              <w:top w:w="28" w:type="dxa"/>
              <w:start w:w="83" w:type="dxa"/>
              <w:bottom w:w="28" w:type="dxa"/>
            </w:tcMar>
          </w:tcPr>
          <w:p>
            <w:pPr>
              <w:pStyle w:val="Normal"/>
              <w:bidi w:val="0"/>
              <w:spacing w:lineRule="auto" w:line="240" w:before="57" w:after="57"/>
              <w:jc w:val="center"/>
              <w:rPr/>
            </w:pPr>
            <w:r>
              <w:rPr>
                <w:rFonts w:eastAsia="Calibri" w:cs="" w:ascii="Arial" w:hAnsi="Arial" w:cstheme="minorBidi" w:eastAsiaTheme="minorHAnsi"/>
                <w:szCs w:val="22"/>
                <w:lang w:eastAsia="en-US"/>
              </w:rPr>
              <w:t>Enfermeira – ESF Pindorama</w:t>
            </w:r>
          </w:p>
        </w:tc>
        <w:tc>
          <w:tcPr>
            <w:tcW w:w="2070" w:type="dxa"/>
            <w:tcBorders>
              <w:top w:val="nil"/>
              <w:start w:val="single" w:sz="8" w:space="0" w:color="000001"/>
              <w:bottom w:val="single" w:sz="8" w:space="0" w:color="000001"/>
              <w:end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top w:w="28" w:type="dxa"/>
              <w:start w:w="83" w:type="dxa"/>
              <w:bottom w:w="28" w:type="dxa"/>
            </w:tcMar>
          </w:tcPr>
          <w:p>
            <w:pPr>
              <w:pStyle w:val="Normal"/>
              <w:bidi w:val="0"/>
              <w:spacing w:lineRule="auto" w:line="240" w:before="57" w:after="57"/>
              <w:jc w:val="center"/>
              <w:rPr/>
            </w:pPr>
            <w:r>
              <w:rPr>
                <w:rFonts w:eastAsia="Calibri" w:cs="" w:ascii="Arial" w:hAnsi="Arial" w:cstheme="minorBidi" w:eastAsiaTheme="minorHAnsi"/>
                <w:szCs w:val="22"/>
                <w:lang w:eastAsia="en-US"/>
              </w:rPr>
              <w:t>A partir das 13h30min</w:t>
            </w:r>
          </w:p>
        </w:tc>
      </w:tr>
      <w:tr>
        <w:trPr/>
        <w:tc>
          <w:tcPr>
            <w:tcW w:w="2488" w:type="dxa"/>
            <w:tcBorders>
              <w:top w:val="nil"/>
              <w:start w:val="single" w:sz="8" w:space="0" w:color="000001"/>
              <w:bottom w:val="single" w:sz="8" w:space="0" w:color="000001"/>
              <w:end w:val="nil"/>
              <w:insideH w:val="single" w:sz="8" w:space="0" w:color="000001"/>
              <w:insideV w:val="nil"/>
            </w:tcBorders>
            <w:shd w:fill="auto" w:val="clear"/>
            <w:tcMar>
              <w:top w:w="28" w:type="dxa"/>
              <w:start w:w="83" w:type="dxa"/>
              <w:bottom w:w="28" w:type="dxa"/>
            </w:tcMar>
          </w:tcPr>
          <w:p>
            <w:pPr>
              <w:pStyle w:val="Normal"/>
              <w:bidi w:val="0"/>
              <w:spacing w:lineRule="auto" w:line="240" w:before="57" w:after="57"/>
              <w:jc w:val="start"/>
              <w:rPr/>
            </w:pPr>
            <w:r>
              <w:rPr>
                <w:rFonts w:eastAsia="Calibri" w:cs="" w:ascii="Arial" w:hAnsi="Arial" w:cstheme="minorBidi" w:eastAsiaTheme="minorHAnsi"/>
                <w:szCs w:val="22"/>
                <w:lang w:eastAsia="en-US"/>
              </w:rPr>
              <w:t>Cassia Maya</w:t>
            </w:r>
          </w:p>
        </w:tc>
        <w:tc>
          <w:tcPr>
            <w:tcW w:w="4757" w:type="dxa"/>
            <w:tcBorders>
              <w:top w:val="nil"/>
              <w:start w:val="single" w:sz="8" w:space="0" w:color="000001"/>
              <w:bottom w:val="single" w:sz="8" w:space="0" w:color="000001"/>
              <w:end w:val="nil"/>
              <w:insideH w:val="single" w:sz="8" w:space="0" w:color="000001"/>
              <w:insideV w:val="nil"/>
            </w:tcBorders>
            <w:shd w:fill="auto" w:val="clear"/>
            <w:tcMar>
              <w:top w:w="28" w:type="dxa"/>
              <w:start w:w="83" w:type="dxa"/>
              <w:bottom w:w="28" w:type="dxa"/>
            </w:tcMar>
          </w:tcPr>
          <w:p>
            <w:pPr>
              <w:pStyle w:val="Normal"/>
              <w:bidi w:val="0"/>
              <w:spacing w:lineRule="auto" w:line="240" w:before="57" w:after="57"/>
              <w:jc w:val="center"/>
              <w:rPr/>
            </w:pPr>
            <w:r>
              <w:rPr>
                <w:rFonts w:eastAsia="Calibri" w:cs="" w:ascii="Arial" w:hAnsi="Arial" w:cstheme="minorBidi" w:eastAsiaTheme="minorHAnsi"/>
                <w:szCs w:val="22"/>
                <w:lang w:eastAsia="en-US"/>
              </w:rPr>
              <w:t>Enfermeira – ESF Santa Inês</w:t>
            </w:r>
          </w:p>
        </w:tc>
        <w:tc>
          <w:tcPr>
            <w:tcW w:w="2070" w:type="dxa"/>
            <w:tcBorders>
              <w:top w:val="nil"/>
              <w:start w:val="single" w:sz="8" w:space="0" w:color="000001"/>
              <w:bottom w:val="single" w:sz="8" w:space="0" w:color="000001"/>
              <w:end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top w:w="28" w:type="dxa"/>
              <w:start w:w="83" w:type="dxa"/>
              <w:bottom w:w="28" w:type="dxa"/>
            </w:tcMar>
          </w:tcPr>
          <w:p>
            <w:pPr>
              <w:pStyle w:val="Normal"/>
              <w:bidi w:val="0"/>
              <w:spacing w:lineRule="auto" w:line="240" w:before="57" w:after="57"/>
              <w:jc w:val="center"/>
              <w:rPr/>
            </w:pPr>
            <w:r>
              <w:rPr>
                <w:rFonts w:eastAsia="Calibri" w:cs="" w:ascii="Arial" w:hAnsi="Arial" w:cstheme="minorBidi" w:eastAsiaTheme="minorHAnsi"/>
                <w:szCs w:val="22"/>
                <w:lang w:eastAsia="en-US"/>
              </w:rPr>
              <w:t>A partir das 13h30min</w:t>
            </w:r>
          </w:p>
        </w:tc>
      </w:tr>
      <w:tr>
        <w:trPr/>
        <w:tc>
          <w:tcPr>
            <w:tcW w:w="2488" w:type="dxa"/>
            <w:tcBorders>
              <w:top w:val="nil"/>
              <w:start w:val="single" w:sz="8" w:space="0" w:color="000001"/>
              <w:bottom w:val="single" w:sz="8" w:space="0" w:color="000001"/>
              <w:end w:val="nil"/>
              <w:insideH w:val="single" w:sz="8" w:space="0" w:color="000001"/>
              <w:insideV w:val="nil"/>
            </w:tcBorders>
            <w:shd w:fill="auto" w:val="clear"/>
            <w:tcMar>
              <w:top w:w="28" w:type="dxa"/>
              <w:start w:w="83" w:type="dxa"/>
              <w:bottom w:w="28" w:type="dxa"/>
            </w:tcMar>
          </w:tcPr>
          <w:p>
            <w:pPr>
              <w:pStyle w:val="Normal"/>
              <w:bidi w:val="0"/>
              <w:spacing w:lineRule="auto" w:line="240" w:before="57" w:after="57"/>
              <w:jc w:val="start"/>
              <w:rPr/>
            </w:pPr>
            <w:r>
              <w:rPr>
                <w:rFonts w:eastAsia="Calibri" w:cs="" w:ascii="Arial" w:hAnsi="Arial" w:cstheme="minorBidi" w:eastAsiaTheme="minorHAnsi"/>
                <w:szCs w:val="22"/>
                <w:lang w:eastAsia="en-US"/>
              </w:rPr>
              <w:t>Senira Dalsasso</w:t>
            </w:r>
          </w:p>
        </w:tc>
        <w:tc>
          <w:tcPr>
            <w:tcW w:w="4757" w:type="dxa"/>
            <w:tcBorders>
              <w:top w:val="nil"/>
              <w:start w:val="single" w:sz="8" w:space="0" w:color="000001"/>
              <w:bottom w:val="single" w:sz="8" w:space="0" w:color="000001"/>
              <w:end w:val="nil"/>
              <w:insideH w:val="single" w:sz="8" w:space="0" w:color="000001"/>
              <w:insideV w:val="nil"/>
            </w:tcBorders>
            <w:shd w:fill="auto" w:val="clear"/>
            <w:tcMar>
              <w:top w:w="28" w:type="dxa"/>
              <w:start w:w="83" w:type="dxa"/>
              <w:bottom w:w="28" w:type="dxa"/>
            </w:tcMar>
          </w:tcPr>
          <w:p>
            <w:pPr>
              <w:pStyle w:val="Normal"/>
              <w:bidi w:val="0"/>
              <w:spacing w:lineRule="auto" w:line="240" w:before="57" w:after="57"/>
              <w:jc w:val="center"/>
              <w:rPr/>
            </w:pPr>
            <w:r>
              <w:rPr>
                <w:rFonts w:eastAsia="Calibri" w:cs="" w:ascii="Arial" w:hAnsi="Arial" w:cstheme="minorBidi" w:eastAsiaTheme="minorHAnsi"/>
                <w:szCs w:val="22"/>
                <w:lang w:eastAsia="en-US"/>
              </w:rPr>
              <w:t>Enfermeira – ESF Bela Vista</w:t>
            </w:r>
          </w:p>
        </w:tc>
        <w:tc>
          <w:tcPr>
            <w:tcW w:w="2070" w:type="dxa"/>
            <w:tcBorders>
              <w:top w:val="nil"/>
              <w:start w:val="single" w:sz="8" w:space="0" w:color="000001"/>
              <w:bottom w:val="single" w:sz="8" w:space="0" w:color="000001"/>
              <w:end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top w:w="28" w:type="dxa"/>
              <w:start w:w="83" w:type="dxa"/>
              <w:bottom w:w="28" w:type="dxa"/>
            </w:tcMar>
          </w:tcPr>
          <w:p>
            <w:pPr>
              <w:pStyle w:val="Normal"/>
              <w:bidi w:val="0"/>
              <w:spacing w:lineRule="auto" w:line="240" w:before="57" w:after="57"/>
              <w:jc w:val="center"/>
              <w:rPr/>
            </w:pPr>
            <w:r>
              <w:rPr>
                <w:rFonts w:eastAsia="Calibri" w:cs="" w:ascii="Arial" w:hAnsi="Arial" w:cstheme="minorBidi" w:eastAsiaTheme="minorHAnsi"/>
                <w:szCs w:val="22"/>
                <w:lang w:eastAsia="en-US"/>
              </w:rPr>
              <w:t>A partir das  13h30min</w:t>
            </w:r>
          </w:p>
        </w:tc>
      </w:tr>
      <w:tr>
        <w:trPr/>
        <w:tc>
          <w:tcPr>
            <w:tcW w:w="2488" w:type="dxa"/>
            <w:tcBorders>
              <w:top w:val="nil"/>
              <w:start w:val="single" w:sz="8" w:space="0" w:color="000001"/>
              <w:bottom w:val="single" w:sz="8" w:space="0" w:color="000001"/>
              <w:end w:val="nil"/>
              <w:insideH w:val="single" w:sz="8" w:space="0" w:color="000001"/>
              <w:insideV w:val="nil"/>
            </w:tcBorders>
            <w:shd w:fill="auto" w:val="clear"/>
            <w:tcMar>
              <w:top w:w="28" w:type="dxa"/>
              <w:start w:w="83" w:type="dxa"/>
              <w:bottom w:w="28" w:type="dxa"/>
            </w:tcMar>
          </w:tcPr>
          <w:p>
            <w:pPr>
              <w:pStyle w:val="Normal"/>
              <w:bidi w:val="0"/>
              <w:spacing w:lineRule="auto" w:line="240" w:before="57" w:after="57"/>
              <w:jc w:val="start"/>
              <w:rPr/>
            </w:pPr>
            <w:r>
              <w:rPr>
                <w:rFonts w:eastAsia="Calibri" w:cs="" w:ascii="Arial" w:hAnsi="Arial" w:cstheme="minorBidi" w:eastAsiaTheme="minorHAnsi"/>
                <w:szCs w:val="22"/>
                <w:lang w:eastAsia="en-US"/>
              </w:rPr>
              <w:t>Francieli Gelain</w:t>
            </w:r>
          </w:p>
        </w:tc>
        <w:tc>
          <w:tcPr>
            <w:tcW w:w="4757" w:type="dxa"/>
            <w:tcBorders>
              <w:top w:val="nil"/>
              <w:start w:val="single" w:sz="8" w:space="0" w:color="000001"/>
              <w:bottom w:val="single" w:sz="8" w:space="0" w:color="000001"/>
              <w:end w:val="nil"/>
              <w:insideH w:val="single" w:sz="8" w:space="0" w:color="000001"/>
              <w:insideV w:val="nil"/>
            </w:tcBorders>
            <w:shd w:fill="auto" w:val="clear"/>
            <w:tcMar>
              <w:top w:w="28" w:type="dxa"/>
              <w:start w:w="83" w:type="dxa"/>
              <w:bottom w:w="28" w:type="dxa"/>
            </w:tcMar>
          </w:tcPr>
          <w:p>
            <w:pPr>
              <w:pStyle w:val="Normal"/>
              <w:bidi w:val="0"/>
              <w:spacing w:lineRule="auto" w:line="240" w:before="57" w:after="57"/>
              <w:jc w:val="center"/>
              <w:rPr/>
            </w:pPr>
            <w:r>
              <w:rPr>
                <w:rFonts w:eastAsia="Calibri" w:cs="" w:ascii="Arial" w:hAnsi="Arial" w:cstheme="minorBidi" w:eastAsiaTheme="minorHAnsi"/>
                <w:szCs w:val="22"/>
                <w:lang w:eastAsia="en-US"/>
              </w:rPr>
              <w:t>Enfermeira – ESF Sulserra/Frei Olímpio</w:t>
            </w:r>
          </w:p>
        </w:tc>
        <w:tc>
          <w:tcPr>
            <w:tcW w:w="2070" w:type="dxa"/>
            <w:tcBorders>
              <w:top w:val="nil"/>
              <w:start w:val="single" w:sz="8" w:space="0" w:color="000001"/>
              <w:bottom w:val="single" w:sz="8" w:space="0" w:color="000001"/>
              <w:end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top w:w="28" w:type="dxa"/>
              <w:start w:w="83" w:type="dxa"/>
              <w:bottom w:w="28" w:type="dxa"/>
            </w:tcMar>
          </w:tcPr>
          <w:p>
            <w:pPr>
              <w:pStyle w:val="Normal"/>
              <w:bidi w:val="0"/>
              <w:spacing w:lineRule="auto" w:line="240" w:before="57" w:after="57"/>
              <w:jc w:val="center"/>
              <w:rPr/>
            </w:pPr>
            <w:bookmarkStart w:id="0" w:name="__DdeLink__1800_2807245198"/>
            <w:r>
              <w:rPr>
                <w:rFonts w:eastAsia="Calibri" w:cs="" w:ascii="Arial" w:hAnsi="Arial" w:cstheme="minorBidi" w:eastAsiaTheme="minorHAnsi"/>
                <w:szCs w:val="22"/>
                <w:lang w:eastAsia="en-US"/>
              </w:rPr>
              <w:t xml:space="preserve"> </w:t>
            </w:r>
            <w:r>
              <w:rPr>
                <w:rFonts w:eastAsia="Calibri" w:cs="" w:ascii="Arial" w:hAnsi="Arial" w:cstheme="minorBidi" w:eastAsiaTheme="minorHAnsi"/>
                <w:szCs w:val="22"/>
                <w:lang w:eastAsia="en-US"/>
              </w:rPr>
              <w:t>A partir das 14h</w:t>
            </w:r>
            <w:bookmarkEnd w:id="0"/>
            <w:r>
              <w:rPr>
                <w:rFonts w:eastAsia="Calibri" w:cs="" w:ascii="Arial" w:hAnsi="Arial" w:cstheme="minorBidi" w:eastAsiaTheme="minorHAnsi"/>
                <w:szCs w:val="22"/>
                <w:lang w:eastAsia="en-US"/>
              </w:rPr>
              <w:t>30min</w:t>
            </w:r>
          </w:p>
        </w:tc>
      </w:tr>
      <w:tr>
        <w:trPr/>
        <w:tc>
          <w:tcPr>
            <w:tcW w:w="2488" w:type="dxa"/>
            <w:tcBorders>
              <w:top w:val="nil"/>
              <w:start w:val="single" w:sz="8" w:space="0" w:color="000001"/>
              <w:bottom w:val="single" w:sz="8" w:space="0" w:color="000001"/>
              <w:end w:val="nil"/>
              <w:insideH w:val="single" w:sz="8" w:space="0" w:color="000001"/>
              <w:insideV w:val="nil"/>
            </w:tcBorders>
            <w:shd w:fill="auto" w:val="clear"/>
            <w:tcMar>
              <w:top w:w="28" w:type="dxa"/>
              <w:start w:w="83" w:type="dxa"/>
              <w:bottom w:w="28" w:type="dxa"/>
            </w:tcMar>
          </w:tcPr>
          <w:p>
            <w:pPr>
              <w:pStyle w:val="Normal"/>
              <w:bidi w:val="0"/>
              <w:spacing w:lineRule="auto" w:line="240" w:before="57" w:after="57"/>
              <w:jc w:val="start"/>
              <w:rPr/>
            </w:pPr>
            <w:r>
              <w:rPr>
                <w:rFonts w:eastAsia="Calibri" w:cs="" w:ascii="Arial" w:hAnsi="Arial" w:cstheme="minorBidi" w:eastAsiaTheme="minorHAnsi"/>
                <w:szCs w:val="22"/>
                <w:lang w:eastAsia="en-US"/>
              </w:rPr>
              <w:t>Andreia de Oliveira</w:t>
            </w:r>
          </w:p>
        </w:tc>
        <w:tc>
          <w:tcPr>
            <w:tcW w:w="4757" w:type="dxa"/>
            <w:tcBorders>
              <w:top w:val="nil"/>
              <w:start w:val="single" w:sz="8" w:space="0" w:color="000001"/>
              <w:bottom w:val="single" w:sz="8" w:space="0" w:color="000001"/>
              <w:end w:val="nil"/>
              <w:insideH w:val="single" w:sz="8" w:space="0" w:color="000001"/>
              <w:insideV w:val="nil"/>
            </w:tcBorders>
            <w:shd w:fill="auto" w:val="clear"/>
            <w:tcMar>
              <w:top w:w="28" w:type="dxa"/>
              <w:start w:w="83" w:type="dxa"/>
              <w:bottom w:w="28" w:type="dxa"/>
            </w:tcMar>
          </w:tcPr>
          <w:p>
            <w:pPr>
              <w:pStyle w:val="Normal"/>
              <w:bidi w:val="0"/>
              <w:spacing w:lineRule="auto" w:line="240" w:before="57" w:after="57"/>
              <w:jc w:val="center"/>
              <w:rPr/>
            </w:pPr>
            <w:r>
              <w:rPr>
                <w:rFonts w:eastAsia="Calibri" w:cs="" w:ascii="Arial" w:hAnsi="Arial" w:cstheme="minorBidi" w:eastAsiaTheme="minorHAnsi"/>
                <w:szCs w:val="22"/>
                <w:lang w:eastAsia="en-US"/>
              </w:rPr>
              <w:t xml:space="preserve"> </w:t>
            </w:r>
            <w:r>
              <w:rPr>
                <w:rFonts w:eastAsia="Calibri" w:cs="" w:ascii="Arial" w:hAnsi="Arial" w:cstheme="minorBidi" w:eastAsiaTheme="minorHAnsi"/>
                <w:szCs w:val="22"/>
                <w:lang w:eastAsia="en-US"/>
              </w:rPr>
              <w:t>Enfermeira – ESF Centro</w:t>
            </w:r>
          </w:p>
        </w:tc>
        <w:tc>
          <w:tcPr>
            <w:tcW w:w="2070" w:type="dxa"/>
            <w:tcBorders>
              <w:top w:val="nil"/>
              <w:start w:val="single" w:sz="8" w:space="0" w:color="000001"/>
              <w:bottom w:val="single" w:sz="8" w:space="0" w:color="000001"/>
              <w:end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top w:w="28" w:type="dxa"/>
              <w:start w:w="83" w:type="dxa"/>
              <w:bottom w:w="28" w:type="dxa"/>
            </w:tcMar>
          </w:tcPr>
          <w:p>
            <w:pPr>
              <w:pStyle w:val="Normal"/>
              <w:bidi w:val="0"/>
              <w:spacing w:lineRule="auto" w:line="240" w:before="57" w:after="57"/>
              <w:jc w:val="center"/>
              <w:rPr/>
            </w:pPr>
            <w:r>
              <w:rPr>
                <w:rFonts w:eastAsia="Calibri" w:cs="" w:ascii="Arial" w:hAnsi="Arial" w:cstheme="minorBidi" w:eastAsiaTheme="minorHAnsi"/>
                <w:szCs w:val="22"/>
                <w:lang w:eastAsia="en-US"/>
              </w:rPr>
              <w:t xml:space="preserve">  </w:t>
            </w:r>
            <w:r>
              <w:rPr>
                <w:rFonts w:eastAsia="Calibri" w:cs="" w:ascii="Arial" w:hAnsi="Arial" w:cstheme="minorBidi" w:eastAsiaTheme="minorHAnsi"/>
                <w:szCs w:val="22"/>
                <w:lang w:eastAsia="en-US"/>
              </w:rPr>
              <w:t>A partir das 14h30min</w:t>
            </w:r>
          </w:p>
        </w:tc>
      </w:tr>
      <w:tr>
        <w:trPr/>
        <w:tc>
          <w:tcPr>
            <w:tcW w:w="2488" w:type="dxa"/>
            <w:tcBorders>
              <w:top w:val="nil"/>
              <w:start w:val="single" w:sz="8" w:space="0" w:color="000001"/>
              <w:bottom w:val="single" w:sz="8" w:space="0" w:color="000001"/>
              <w:end w:val="nil"/>
              <w:insideH w:val="single" w:sz="8" w:space="0" w:color="000001"/>
              <w:insideV w:val="nil"/>
            </w:tcBorders>
            <w:shd w:fill="auto" w:val="clear"/>
            <w:tcMar>
              <w:top w:w="28" w:type="dxa"/>
              <w:start w:w="83" w:type="dxa"/>
              <w:bottom w:w="28" w:type="dxa"/>
            </w:tcMar>
          </w:tcPr>
          <w:p>
            <w:pPr>
              <w:pStyle w:val="Normal"/>
              <w:bidi w:val="0"/>
              <w:spacing w:lineRule="auto" w:line="240" w:before="57" w:after="57"/>
              <w:jc w:val="start"/>
              <w:rPr/>
            </w:pPr>
            <w:r>
              <w:rPr>
                <w:rFonts w:eastAsia="Calibri" w:cs="" w:ascii="Arial" w:hAnsi="Arial" w:cstheme="minorBidi" w:eastAsiaTheme="minorHAnsi"/>
                <w:szCs w:val="22"/>
                <w:lang w:eastAsia="en-US"/>
              </w:rPr>
              <w:t>Lucia Barros</w:t>
            </w:r>
          </w:p>
        </w:tc>
        <w:tc>
          <w:tcPr>
            <w:tcW w:w="4757" w:type="dxa"/>
            <w:tcBorders>
              <w:top w:val="nil"/>
              <w:start w:val="single" w:sz="8" w:space="0" w:color="000001"/>
              <w:bottom w:val="single" w:sz="8" w:space="0" w:color="000001"/>
              <w:end w:val="nil"/>
              <w:insideH w:val="single" w:sz="8" w:space="0" w:color="000001"/>
              <w:insideV w:val="nil"/>
            </w:tcBorders>
            <w:shd w:fill="auto" w:val="clear"/>
            <w:tcMar>
              <w:top w:w="28" w:type="dxa"/>
              <w:start w:w="83" w:type="dxa"/>
              <w:bottom w:w="28" w:type="dxa"/>
            </w:tcMar>
          </w:tcPr>
          <w:p>
            <w:pPr>
              <w:pStyle w:val="Normal"/>
              <w:bidi w:val="0"/>
              <w:spacing w:lineRule="auto" w:line="240" w:before="57" w:after="57"/>
              <w:jc w:val="center"/>
              <w:rPr/>
            </w:pPr>
            <w:r>
              <w:rPr>
                <w:rFonts w:eastAsia="Calibri" w:cs="" w:ascii="Arial" w:hAnsi="Arial" w:cstheme="minorBidi" w:eastAsiaTheme="minorHAnsi"/>
                <w:szCs w:val="22"/>
                <w:lang w:eastAsia="en-US"/>
              </w:rPr>
              <w:t>Enfermeira – ESF Érico Veríssimo</w:t>
            </w:r>
          </w:p>
        </w:tc>
        <w:tc>
          <w:tcPr>
            <w:tcW w:w="2070" w:type="dxa"/>
            <w:tcBorders>
              <w:top w:val="nil"/>
              <w:start w:val="single" w:sz="8" w:space="0" w:color="000001"/>
              <w:bottom w:val="single" w:sz="8" w:space="0" w:color="000001"/>
              <w:end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top w:w="28" w:type="dxa"/>
              <w:start w:w="83" w:type="dxa"/>
              <w:bottom w:w="28" w:type="dxa"/>
            </w:tcMar>
          </w:tcPr>
          <w:p>
            <w:pPr>
              <w:pStyle w:val="Normal"/>
              <w:bidi w:val="0"/>
              <w:spacing w:lineRule="auto" w:line="240" w:before="57" w:after="57"/>
              <w:jc w:val="center"/>
              <w:rPr/>
            </w:pPr>
            <w:r>
              <w:rPr>
                <w:rFonts w:eastAsia="Calibri" w:cs="" w:ascii="Arial" w:hAnsi="Arial" w:cstheme="minorBidi" w:eastAsiaTheme="minorHAnsi"/>
                <w:szCs w:val="22"/>
                <w:lang w:eastAsia="en-US"/>
              </w:rPr>
              <w:t xml:space="preserve"> </w:t>
            </w:r>
            <w:r>
              <w:rPr>
                <w:rFonts w:eastAsia="Calibri" w:cs="" w:ascii="Arial" w:hAnsi="Arial" w:cstheme="minorBidi" w:eastAsiaTheme="minorHAnsi"/>
                <w:szCs w:val="22"/>
                <w:lang w:eastAsia="en-US"/>
              </w:rPr>
              <w:t>A partir das 14h30min</w:t>
            </w:r>
          </w:p>
        </w:tc>
      </w:tr>
      <w:tr>
        <w:trPr/>
        <w:tc>
          <w:tcPr>
            <w:tcW w:w="2488" w:type="dxa"/>
            <w:tcBorders>
              <w:top w:val="nil"/>
              <w:start w:val="single" w:sz="8" w:space="0" w:color="000001"/>
              <w:bottom w:val="single" w:sz="8" w:space="0" w:color="000001"/>
              <w:end w:val="nil"/>
              <w:insideH w:val="single" w:sz="8" w:space="0" w:color="000001"/>
              <w:insideV w:val="nil"/>
            </w:tcBorders>
            <w:shd w:fill="auto" w:val="clear"/>
            <w:tcMar>
              <w:top w:w="28" w:type="dxa"/>
              <w:start w:w="83" w:type="dxa"/>
              <w:bottom w:w="28" w:type="dxa"/>
            </w:tcMar>
          </w:tcPr>
          <w:p>
            <w:pPr>
              <w:pStyle w:val="Normal"/>
              <w:bidi w:val="0"/>
              <w:spacing w:lineRule="auto" w:line="240" w:before="57" w:after="57"/>
              <w:jc w:val="start"/>
              <w:rPr/>
            </w:pPr>
            <w:r>
              <w:rPr>
                <w:rFonts w:eastAsia="Calibri" w:cs="" w:ascii="Arial" w:hAnsi="Arial" w:cstheme="minorBidi" w:eastAsiaTheme="minorHAnsi"/>
                <w:szCs w:val="22"/>
                <w:lang w:eastAsia="en-US"/>
              </w:rPr>
              <w:t>Nadieli Daandels</w:t>
            </w:r>
          </w:p>
        </w:tc>
        <w:tc>
          <w:tcPr>
            <w:tcW w:w="4757" w:type="dxa"/>
            <w:tcBorders>
              <w:top w:val="nil"/>
              <w:start w:val="single" w:sz="8" w:space="0" w:color="000001"/>
              <w:bottom w:val="single" w:sz="8" w:space="0" w:color="000001"/>
              <w:end w:val="nil"/>
              <w:insideH w:val="single" w:sz="8" w:space="0" w:color="000001"/>
              <w:insideV w:val="nil"/>
            </w:tcBorders>
            <w:shd w:fill="auto" w:val="clear"/>
            <w:tcMar>
              <w:top w:w="28" w:type="dxa"/>
              <w:start w:w="83" w:type="dxa"/>
              <w:bottom w:w="28" w:type="dxa"/>
            </w:tcMar>
          </w:tcPr>
          <w:p>
            <w:pPr>
              <w:pStyle w:val="Normal"/>
              <w:bidi w:val="0"/>
              <w:spacing w:lineRule="auto" w:line="240" w:before="57" w:after="57"/>
              <w:jc w:val="center"/>
              <w:rPr/>
            </w:pPr>
            <w:r>
              <w:rPr>
                <w:rFonts w:eastAsia="Calibri" w:cs="" w:ascii="Arial" w:hAnsi="Arial" w:cstheme="minorBidi" w:eastAsiaTheme="minorHAnsi"/>
                <w:szCs w:val="22"/>
                <w:lang w:eastAsia="en-US"/>
              </w:rPr>
              <w:t>Enfermeira – Unidade de Saúde Prisional</w:t>
            </w:r>
          </w:p>
        </w:tc>
        <w:tc>
          <w:tcPr>
            <w:tcW w:w="2070" w:type="dxa"/>
            <w:tcBorders>
              <w:top w:val="nil"/>
              <w:start w:val="single" w:sz="8" w:space="0" w:color="000001"/>
              <w:bottom w:val="single" w:sz="8" w:space="0" w:color="000001"/>
              <w:end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top w:w="28" w:type="dxa"/>
              <w:start w:w="83" w:type="dxa"/>
              <w:bottom w:w="28" w:type="dxa"/>
            </w:tcMar>
          </w:tcPr>
          <w:p>
            <w:pPr>
              <w:pStyle w:val="Normal"/>
              <w:bidi w:val="0"/>
              <w:spacing w:lineRule="auto" w:line="240" w:before="57" w:after="57"/>
              <w:jc w:val="center"/>
              <w:rPr/>
            </w:pPr>
            <w:r>
              <w:rPr>
                <w:rFonts w:eastAsia="Calibri" w:cs="" w:ascii="Arial" w:hAnsi="Arial" w:cstheme="minorBidi" w:eastAsiaTheme="minorHAnsi"/>
                <w:szCs w:val="22"/>
                <w:lang w:eastAsia="en-US"/>
              </w:rPr>
              <w:t xml:space="preserve"> </w:t>
            </w:r>
            <w:r>
              <w:rPr>
                <w:rFonts w:eastAsia="Calibri" w:cs="" w:ascii="Arial" w:hAnsi="Arial" w:cstheme="minorBidi" w:eastAsiaTheme="minorHAnsi"/>
                <w:szCs w:val="22"/>
                <w:lang w:eastAsia="en-US"/>
              </w:rPr>
              <w:t>A partir das 14h30min</w:t>
            </w:r>
          </w:p>
        </w:tc>
      </w:tr>
    </w:tbl>
    <w:p>
      <w:pPr>
        <w:pStyle w:val="Normal"/>
        <w:bidi w:val="0"/>
        <w:spacing w:lineRule="auto" w:line="240"/>
        <w:ind w:firstLine="1559"/>
        <w:jc w:val="both"/>
        <w:rPr>
          <w:rFonts w:ascii="Arial" w:hAnsi="Arial" w:cs="Times-Roman"/>
          <w:sz w:val="24"/>
          <w:szCs w:val="24"/>
        </w:rPr>
      </w:pPr>
      <w:r>
        <w:rPr>
          <w:rFonts w:cs="Times-Roman" w:ascii="Arial" w:hAnsi="Arial"/>
          <w:sz w:val="24"/>
          <w:szCs w:val="24"/>
        </w:rPr>
      </w:r>
    </w:p>
    <w:p>
      <w:pPr>
        <w:pStyle w:val="Normal"/>
        <w:widowControl/>
        <w:bidi w:val="0"/>
        <w:spacing w:lineRule="auto" w:line="240"/>
        <w:ind w:start="0" w:end="0" w:firstLine="4535"/>
        <w:jc w:val="both"/>
        <w:rPr>
          <w:rFonts w:ascii="Arial" w:hAnsi="Arial" w:cs="Times-Roman"/>
          <w:sz w:val="24"/>
          <w:szCs w:val="24"/>
        </w:rPr>
      </w:pPr>
      <w:r>
        <w:rPr>
          <w:rFonts w:cs="Times-Roman" w:ascii="Arial" w:hAnsi="Arial"/>
          <w:sz w:val="24"/>
          <w:szCs w:val="24"/>
        </w:rPr>
      </w:r>
    </w:p>
    <w:p>
      <w:pPr>
        <w:pStyle w:val="Normal"/>
        <w:widowControl/>
        <w:bidi w:val="0"/>
        <w:spacing w:lineRule="auto" w:line="240"/>
        <w:ind w:start="0" w:end="0" w:firstLine="4479"/>
        <w:jc w:val="both"/>
        <w:rPr>
          <w:rFonts w:ascii="Arial" w:hAnsi="Arial" w:cs="Times-Roman"/>
          <w:sz w:val="24"/>
          <w:szCs w:val="24"/>
        </w:rPr>
      </w:pPr>
      <w:r>
        <w:rPr>
          <w:rFonts w:cs="Times-Roman" w:ascii="Arial" w:hAnsi="Arial"/>
          <w:sz w:val="24"/>
          <w:szCs w:val="24"/>
        </w:rPr>
        <w:t>Atenciosas saudações,</w:t>
      </w:r>
    </w:p>
    <w:p>
      <w:pPr>
        <w:pStyle w:val="Normal"/>
        <w:widowControl/>
        <w:bidi w:val="0"/>
        <w:spacing w:lineRule="auto" w:line="240"/>
        <w:ind w:start="0" w:end="0" w:firstLine="4535"/>
        <w:jc w:val="both"/>
        <w:rPr>
          <w:rFonts w:ascii="Arial" w:hAnsi="Arial" w:cs="Times-Roman"/>
          <w:sz w:val="24"/>
          <w:szCs w:val="24"/>
        </w:rPr>
      </w:pPr>
      <w:r>
        <w:rPr>
          <w:rFonts w:cs="Times-Roman" w:ascii="Arial" w:hAnsi="Arial"/>
          <w:sz w:val="24"/>
          <w:szCs w:val="24"/>
        </w:rPr>
      </w:r>
    </w:p>
    <w:p>
      <w:pPr>
        <w:pStyle w:val="Normal"/>
        <w:widowControl/>
        <w:bidi w:val="0"/>
        <w:spacing w:lineRule="auto" w:line="240"/>
        <w:ind w:start="0" w:end="0" w:firstLine="4535"/>
        <w:jc w:val="both"/>
        <w:rPr>
          <w:rFonts w:ascii="Arial" w:hAnsi="Arial" w:cs="Times-Roman"/>
          <w:sz w:val="24"/>
          <w:szCs w:val="24"/>
        </w:rPr>
      </w:pPr>
      <w:r>
        <w:rPr>
          <w:rFonts w:cs="Times-Roman" w:ascii="Arial" w:hAnsi="Arial"/>
          <w:sz w:val="24"/>
          <w:szCs w:val="24"/>
        </w:rPr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2766695</wp:posOffset>
            </wp:positionH>
            <wp:positionV relativeFrom="paragraph">
              <wp:posOffset>635</wp:posOffset>
            </wp:positionV>
            <wp:extent cx="1876425" cy="1115695"/>
            <wp:effectExtent l="0" t="0" r="0" b="0"/>
            <wp:wrapSquare wrapText="largest"/>
            <wp:docPr id="1" name="Figura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 title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1115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widowControl/>
        <w:bidi w:val="0"/>
        <w:spacing w:lineRule="auto" w:line="240"/>
        <w:ind w:start="0" w:end="0" w:firstLine="4479"/>
        <w:jc w:val="both"/>
        <w:rPr/>
      </w:pPr>
      <w:r>
        <w:rPr>
          <w:rFonts w:cs="Times-Roman" w:ascii="Arial" w:hAnsi="Arial"/>
          <w:sz w:val="24"/>
          <w:szCs w:val="24"/>
        </w:rPr>
        <w:t>Ido V. Rhoden</w:t>
        <w:tab/>
      </w:r>
    </w:p>
    <w:p>
      <w:pPr>
        <w:pStyle w:val="Normal"/>
        <w:widowControl/>
        <w:bidi w:val="0"/>
        <w:spacing w:lineRule="auto" w:line="240"/>
        <w:ind w:start="0" w:end="0" w:firstLine="4479"/>
        <w:jc w:val="both"/>
        <w:rPr>
          <w:rFonts w:ascii="Times-Roman" w:hAnsi="Times-Roman" w:cs="Times-Roman"/>
        </w:rPr>
      </w:pPr>
      <w:r>
        <w:rPr>
          <w:rFonts w:cs="Times-Roman" w:ascii="Arial" w:hAnsi="Arial"/>
          <w:sz w:val="24"/>
          <w:szCs w:val="24"/>
        </w:rPr>
        <w:t>Presidente</w:t>
      </w:r>
    </w:p>
    <w:p>
      <w:pPr>
        <w:pStyle w:val="Normal"/>
        <w:bidi w:val="0"/>
        <w:spacing w:lineRule="auto" w:line="240"/>
        <w:ind w:firstLine="1559"/>
        <w:jc w:val="both"/>
        <w:rPr>
          <w:rFonts w:ascii="Arial" w:hAnsi="Arial" w:cs="Times-Roman"/>
          <w:sz w:val="24"/>
          <w:szCs w:val="24"/>
        </w:rPr>
      </w:pPr>
      <w:r>
        <w:rPr>
          <w:rFonts w:cs="Times-Roman" w:ascii="Arial" w:hAnsi="Arial"/>
          <w:sz w:val="24"/>
          <w:szCs w:val="24"/>
        </w:rPr>
      </w:r>
    </w:p>
    <w:p>
      <w:pPr>
        <w:pStyle w:val="Normal"/>
        <w:bidi w:val="0"/>
        <w:spacing w:lineRule="auto" w:line="240"/>
        <w:jc w:val="both"/>
        <w:rPr>
          <w:rFonts w:ascii="Arial" w:hAnsi="Arial" w:cs="Times-Roman"/>
          <w:sz w:val="24"/>
          <w:szCs w:val="24"/>
        </w:rPr>
      </w:pPr>
      <w:r>
        <w:rPr>
          <w:rFonts w:cs="Times-Roman" w:ascii="Arial" w:hAnsi="Arial"/>
          <w:sz w:val="24"/>
          <w:szCs w:val="24"/>
        </w:rPr>
      </w:r>
    </w:p>
    <w:p>
      <w:pPr>
        <w:pStyle w:val="Normal"/>
        <w:bidi w:val="0"/>
        <w:spacing w:lineRule="auto" w:line="240"/>
        <w:jc w:val="both"/>
        <w:rPr>
          <w:rFonts w:ascii="Arial" w:hAnsi="Arial" w:cs="Times-Roman"/>
          <w:sz w:val="24"/>
          <w:szCs w:val="24"/>
        </w:rPr>
      </w:pPr>
      <w:r>
        <w:rPr>
          <w:rFonts w:cs="Times-Roman" w:ascii="Arial" w:hAnsi="Arial"/>
          <w:sz w:val="24"/>
          <w:szCs w:val="24"/>
        </w:rPr>
      </w:r>
    </w:p>
    <w:p>
      <w:pPr>
        <w:pStyle w:val="Normal"/>
        <w:bidi w:val="0"/>
        <w:spacing w:lineRule="auto" w:line="240"/>
        <w:jc w:val="both"/>
        <w:rPr>
          <w:rFonts w:ascii="Arial" w:hAnsi="Arial"/>
          <w:sz w:val="24"/>
          <w:szCs w:val="24"/>
        </w:rPr>
      </w:pPr>
      <w:r>
        <w:rPr>
          <w:rFonts w:cs="Times-Roman" w:ascii="Arial" w:hAnsi="Arial"/>
          <w:sz w:val="24"/>
          <w:szCs w:val="24"/>
        </w:rPr>
        <w:t>A Senhora</w:t>
      </w:r>
    </w:p>
    <w:p>
      <w:pPr>
        <w:pStyle w:val="Normal"/>
        <w:bidi w:val="0"/>
        <w:spacing w:lineRule="auto" w:line="240"/>
        <w:jc w:val="both"/>
        <w:rPr>
          <w:rFonts w:ascii="Arial" w:hAnsi="Arial"/>
          <w:sz w:val="24"/>
          <w:szCs w:val="24"/>
        </w:rPr>
      </w:pPr>
      <w:r>
        <w:rPr>
          <w:rFonts w:cs="Times-Roman" w:ascii="Arial" w:hAnsi="Arial"/>
          <w:sz w:val="24"/>
          <w:szCs w:val="24"/>
        </w:rPr>
        <w:t>Maria Adelaide Hertz,</w:t>
      </w:r>
    </w:p>
    <w:p>
      <w:pPr>
        <w:pStyle w:val="Normal"/>
        <w:bidi w:val="0"/>
        <w:spacing w:lineRule="auto" w:line="240"/>
        <w:jc w:val="both"/>
        <w:rPr>
          <w:rFonts w:ascii="Arial" w:hAnsi="Arial"/>
          <w:sz w:val="24"/>
          <w:szCs w:val="24"/>
        </w:rPr>
      </w:pPr>
      <w:r>
        <w:rPr>
          <w:rFonts w:cs="Times-Roman" w:ascii="Arial" w:hAnsi="Arial"/>
          <w:sz w:val="24"/>
          <w:szCs w:val="24"/>
        </w:rPr>
        <w:t>Secretária Municipal de Saúde,</w:t>
      </w:r>
    </w:p>
    <w:p>
      <w:pPr>
        <w:pStyle w:val="Normal"/>
        <w:bidi w:val="0"/>
        <w:spacing w:lineRule="auto" w:line="240"/>
        <w:jc w:val="both"/>
        <w:rPr/>
      </w:pPr>
      <w:r>
        <w:rPr>
          <w:rFonts w:cs="Times-Roman" w:ascii="Arial" w:hAnsi="Arial"/>
          <w:sz w:val="24"/>
          <w:szCs w:val="24"/>
          <w:u w:val="single"/>
        </w:rPr>
        <w:t>Três Passos-RS.-</w:t>
      </w:r>
    </w:p>
    <w:sectPr>
      <w:headerReference w:type="default" r:id="rId4"/>
      <w:footerReference w:type="default" r:id="rId5"/>
      <w:type w:val="nextPage"/>
      <w:pgSz w:w="11906" w:h="16838"/>
      <w:pgMar w:left="1418" w:right="1134" w:header="851" w:top="1134" w:footer="851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  <w:font w:name="Segoe UI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Palatino Linotype">
    <w:charset w:val="00" w:characterSet="windows-1252"/>
    <w:family w:val="roman"/>
    <w:pitch w:val="variable"/>
  </w:font>
  <w:font w:name="Times-Roman">
    <w:altName w:val="Times New Roman"/>
    <w:charset w:val="00" w:characterSet="windows-1252"/>
    <w:family w:val="roman"/>
    <w:pitch w:val="variable"/>
  </w:font>
  <w:font w:name="Arial Narrow">
    <w:charset w:val="00" w:characterSet="windows-1252"/>
    <w:family w:val="roman"/>
    <w:pitch w:val="variable"/>
  </w:font>
  <w:font w:name="Algerian">
    <w:altName w:val="comic"/>
    <w:charset w:val="00" w:characterSet="windows-1252"/>
    <w:family w:val="roman"/>
    <w:pitch w:val="variable"/>
  </w:font>
  <w:font w:name="Comic Sans MS">
    <w:charset w:val="00" w:characterSet="windows-1252"/>
    <w:family w:val="roman"/>
    <w:pitch w:val="variable"/>
  </w:font>
  <w:font w:name="Arial Black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hyperlink r:id="rId1">
      <w:r>
        <w:rPr>
          <w:rStyle w:val="LinkdaInternet"/>
          <w:rFonts w:ascii="Arial Black" w:hAnsi="Arial Black"/>
          <w:color w:val="00000A"/>
          <w:sz w:val="16"/>
          <w:u w:val="none"/>
        </w:rPr>
        <w:t>camara@</w:t>
      </w:r>
    </w:hyperlink>
    <w:r>
      <w:rPr>
        <w:rFonts w:ascii="Arial Black" w:hAnsi="Arial Black"/>
        <w:color w:val="00000A"/>
        <w:sz w:val="16"/>
        <w:u w:val="none"/>
      </w:rPr>
      <w:t>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3">
          <wp:simplePos x="0" y="0"/>
          <wp:positionH relativeFrom="column">
            <wp:posOffset>2532380</wp:posOffset>
          </wp:positionH>
          <wp:positionV relativeFrom="paragraph">
            <wp:posOffset>-63500</wp:posOffset>
          </wp:positionV>
          <wp:extent cx="819150" cy="1089025"/>
          <wp:effectExtent l="0" t="0" r="0" b="0"/>
          <wp:wrapSquare wrapText="largest"/>
          <wp:docPr id="2" name="Imagem 3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3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Comic Sans MS" w:hAnsi="Comic Sans MS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523d2"/>
    <w:pPr>
      <w:widowControl/>
      <w:bidi w:val="0"/>
      <w:jc w:val="star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ind w:start="-180" w:hanging="0"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 w:val="true"/>
      <w:ind w:start="-180" w:hanging="0"/>
      <w:jc w:val="center"/>
      <w:outlineLvl w:val="1"/>
    </w:pPr>
    <w:rPr>
      <w:sz w:val="28"/>
    </w:rPr>
  </w:style>
  <w:style w:type="paragraph" w:styleId="Ttulo3">
    <w:name w:val="Heading 3"/>
    <w:basedOn w:val="Normal"/>
    <w:next w:val="Normal"/>
    <w:qFormat/>
    <w:pPr>
      <w:keepNext w:val="true"/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Ttulo4">
    <w:name w:val="Heading 4"/>
    <w:basedOn w:val="Normal"/>
    <w:next w:val="Normal"/>
    <w:qFormat/>
    <w:pPr>
      <w:keepNext w:val="true"/>
      <w:spacing w:lineRule="auto" w:line="360"/>
      <w:ind w:start="-180" w:hanging="0"/>
      <w:jc w:val="both"/>
      <w:outlineLvl w:val="3"/>
    </w:pPr>
    <w:rPr>
      <w:rFonts w:ascii="Arial" w:hAnsi="Arial" w:cs="Arial"/>
      <w:u w:val="single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rFonts w:ascii="Arial" w:hAnsi="Arial" w:cs="Arial"/>
      <w:b/>
      <w:bCs/>
    </w:rPr>
  </w:style>
  <w:style w:type="paragraph" w:styleId="Ttulo7">
    <w:name w:val="Heading 7"/>
    <w:basedOn w:val="Normal"/>
    <w:next w:val="Normal"/>
    <w:qFormat/>
    <w:pPr>
      <w:keepNext w:val="true"/>
      <w:jc w:val="both"/>
      <w:outlineLvl w:val="6"/>
    </w:pPr>
    <w:rPr>
      <w:u w:val="single"/>
    </w:rPr>
  </w:style>
  <w:style w:type="paragraph" w:styleId="Ttulo8">
    <w:name w:val="Heading 8"/>
    <w:basedOn w:val="Normal"/>
    <w:next w:val="Normal"/>
    <w:qFormat/>
    <w:pPr>
      <w:keepNext w:val="true"/>
      <w:outlineLvl w:val="7"/>
    </w:pPr>
    <w:rPr>
      <w:u w:val="single"/>
    </w:rPr>
  </w:style>
  <w:style w:type="paragraph" w:styleId="Ttulo9">
    <w:name w:val="Heading 9"/>
    <w:basedOn w:val="Normal"/>
    <w:next w:val="Normal"/>
    <w:qFormat/>
    <w:pPr>
      <w:keepNext w:val="true"/>
      <w:outlineLvl w:val="8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RecuodecorpodetextoChar" w:customStyle="1">
    <w:name w:val="Recuo de corpo de texto Char"/>
    <w:link w:val="Recuodecorpodetexto"/>
    <w:qFormat/>
    <w:rsid w:val="00c357a2"/>
    <w:rPr>
      <w:sz w:val="28"/>
      <w:szCs w:val="24"/>
    </w:rPr>
  </w:style>
  <w:style w:type="character" w:styleId="Recuodecorpodetexto3Char" w:customStyle="1">
    <w:name w:val="Recuo de corpo de texto 3 Char"/>
    <w:link w:val="Recuodecorpodetexto3"/>
    <w:qFormat/>
    <w:rsid w:val="00c357a2"/>
    <w:rPr>
      <w:sz w:val="28"/>
      <w:szCs w:val="24"/>
    </w:rPr>
  </w:style>
  <w:style w:type="character" w:styleId="Recuodecorpodetexto2Char" w:customStyle="1">
    <w:name w:val="Recuo de corpo de texto 2 Char"/>
    <w:link w:val="Recuodecorpodetexto2"/>
    <w:qFormat/>
    <w:rsid w:val="00c357a2"/>
    <w:rPr>
      <w:rFonts w:ascii="Arial" w:hAnsi="Arial" w:cs="Arial"/>
      <w:sz w:val="24"/>
      <w:szCs w:val="24"/>
    </w:rPr>
  </w:style>
  <w:style w:type="character" w:styleId="CorpodetextoChar" w:customStyle="1">
    <w:name w:val="Corpo de texto Char"/>
    <w:link w:val="Corpodetexto"/>
    <w:qFormat/>
    <w:rsid w:val="00c357a2"/>
    <w:rPr>
      <w:rFonts w:ascii="Arial" w:hAnsi="Arial" w:cs="Arial"/>
      <w:sz w:val="24"/>
      <w:szCs w:val="24"/>
    </w:rPr>
  </w:style>
  <w:style w:type="character" w:styleId="TextodebaloChar" w:customStyle="1">
    <w:name w:val="Texto de balão Char"/>
    <w:link w:val="Textodebalo"/>
    <w:qFormat/>
    <w:rsid w:val="008f66e8"/>
    <w:rPr>
      <w:rFonts w:ascii="Segoe UI" w:hAnsi="Segoe UI" w:cs="Segoe UI"/>
      <w:sz w:val="18"/>
      <w:szCs w:val="18"/>
    </w:rPr>
  </w:style>
  <w:style w:type="character" w:styleId="Appleconvertedspace" w:customStyle="1">
    <w:name w:val="apple-converted-space"/>
    <w:qFormat/>
    <w:rsid w:val="00de0d83"/>
    <w:rPr/>
  </w:style>
  <w:style w:type="character" w:styleId="Highlight" w:customStyle="1">
    <w:name w:val="highlight"/>
    <w:qFormat/>
    <w:rsid w:val="00de0d83"/>
    <w:rPr/>
  </w:style>
  <w:style w:type="character" w:styleId="Badge" w:customStyle="1">
    <w:name w:val="badge"/>
    <w:qFormat/>
    <w:rsid w:val="001d6cb1"/>
    <w:rPr/>
  </w:style>
  <w:style w:type="character" w:styleId="FollowedHyperlink">
    <w:name w:val="FollowedHyperlink"/>
    <w:basedOn w:val="DefaultParagraphFont"/>
    <w:qFormat/>
    <w:rsid w:val="00635a0c"/>
    <w:rPr>
      <w:color w:val="954F72" w:themeColor="followedHyperlink"/>
      <w:u w:val="single"/>
    </w:rPr>
  </w:style>
  <w:style w:type="character" w:styleId="ListLabel1">
    <w:name w:val="ListLabel 1"/>
    <w:qFormat/>
    <w:rPr>
      <w:rFonts w:eastAsia="Times New Roman" w:cs="Times New Roman"/>
    </w:rPr>
  </w:style>
  <w:style w:type="character" w:styleId="ListLabel2">
    <w:name w:val="ListLabel 2"/>
    <w:qFormat/>
    <w:rPr>
      <w:rFonts w:eastAsia="Times New Roman" w:cs="Times New Roman"/>
    </w:rPr>
  </w:style>
  <w:style w:type="character" w:styleId="ListLabel3">
    <w:name w:val="ListLabel 3"/>
    <w:qFormat/>
    <w:rPr>
      <w:rFonts w:eastAsia="Times New Roman" w:cs="Times New Roman"/>
    </w:rPr>
  </w:style>
  <w:style w:type="character" w:styleId="ListLabel4">
    <w:name w:val="ListLabel 4"/>
    <w:qFormat/>
    <w:rPr>
      <w:rFonts w:eastAsia="Times New Roman" w:cs="Times New Roman"/>
    </w:rPr>
  </w:style>
  <w:style w:type="character" w:styleId="ListLabel5">
    <w:name w:val="ListLabel 5"/>
    <w:qFormat/>
    <w:rPr>
      <w:rFonts w:eastAsia="Times New Roman" w:cs="Times New Roman"/>
    </w:rPr>
  </w:style>
  <w:style w:type="character" w:styleId="ListLabel6">
    <w:name w:val="ListLabel 6"/>
    <w:qFormat/>
    <w:rPr>
      <w:rFonts w:eastAsia="Times New Roman" w:cs="Times New Roman"/>
    </w:rPr>
  </w:style>
  <w:style w:type="character" w:styleId="ListLabel7">
    <w:name w:val="ListLabel 7"/>
    <w:qFormat/>
    <w:rPr>
      <w:rFonts w:eastAsia="Times New Roman" w:cs="Times New Roman"/>
    </w:rPr>
  </w:style>
  <w:style w:type="character" w:styleId="ListLabel8">
    <w:name w:val="ListLabel 8"/>
    <w:qFormat/>
    <w:rPr>
      <w:rFonts w:eastAsia="Times New Roman" w:cs="Times New Roman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link w:val="CorpodetextoChar"/>
    <w:pPr>
      <w:spacing w:lineRule="auto" w:line="360"/>
      <w:jc w:val="both"/>
    </w:pPr>
    <w:rPr>
      <w:rFonts w:ascii="Arial" w:hAnsi="Arial" w:cs="Arial"/>
    </w:rPr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orpodetextorecuado">
    <w:name w:val="Body Text Indent"/>
    <w:basedOn w:val="Normal"/>
    <w:link w:val="RecuodecorpodetextoChar"/>
    <w:pPr>
      <w:ind w:start="-180" w:hanging="0"/>
      <w:jc w:val="both"/>
    </w:pPr>
    <w:rPr>
      <w:sz w:val="28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</w:rPr>
  </w:style>
  <w:style w:type="paragraph" w:styleId="Cabealho">
    <w:name w:val="Header"/>
    <w:basedOn w:val="Normal"/>
    <w:pPr>
      <w:tabs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BodyText2">
    <w:name w:val="Body Text 2"/>
    <w:basedOn w:val="Normal"/>
    <w:qFormat/>
    <w:pPr>
      <w:jc w:val="both"/>
    </w:pPr>
    <w:rPr>
      <w:sz w:val="27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  <w:style w:type="paragraph" w:styleId="Corpodetexto21" w:customStyle="1">
    <w:name w:val="Corpo de texto 21"/>
    <w:basedOn w:val="Normal"/>
    <w:qFormat/>
    <w:pPr>
      <w:widowControl w:val="false"/>
      <w:jc w:val="both"/>
    </w:pPr>
    <w:rPr>
      <w:rFonts w:ascii="Arial" w:hAnsi="Arial"/>
      <w:sz w:val="20"/>
      <w:szCs w:val="20"/>
    </w:rPr>
  </w:style>
  <w:style w:type="paragraph" w:styleId="BalloonText">
    <w:name w:val="Balloon Text"/>
    <w:basedOn w:val="Normal"/>
    <w:link w:val="TextodebaloChar"/>
    <w:qFormat/>
    <w:rsid w:val="008f66e8"/>
    <w:pPr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c773b8"/>
    <w:pPr>
      <w:widowControl/>
      <w:bidi w:val="0"/>
      <w:jc w:val="start"/>
    </w:pPr>
    <w:rPr>
      <w:rFonts w:ascii="Calibri" w:hAnsi="Calibri" w:eastAsia="Calibri" w:cs="Times New Roman"/>
      <w:color w:val="00000A"/>
      <w:kern w:val="0"/>
      <w:sz w:val="22"/>
      <w:szCs w:val="22"/>
      <w:lang w:val="pt-BR" w:eastAsia="en-US" w:bidi="ar-SA"/>
    </w:rPr>
  </w:style>
  <w:style w:type="paragraph" w:styleId="Default" w:customStyle="1">
    <w:name w:val="Default"/>
    <w:qFormat/>
    <w:rsid w:val="007f7588"/>
    <w:pPr>
      <w:widowControl/>
      <w:bidi w:val="0"/>
      <w:jc w:val="star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trespassos.rs.leg.br/" TargetMode="External"/><Relationship Id="rId3" Type="http://schemas.openxmlformats.org/officeDocument/2006/relationships/image" Target="media/image1.jpeg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Application>LibreOffice/5.4.7.2$Windows_X86_64 LibreOffice_project/c838ef25c16710f8838b1faec480ebba495259d0</Application>
  <Pages>2</Pages>
  <Words>354</Words>
  <Characters>2067</Characters>
  <CharactersWithSpaces>2380</CharactersWithSpaces>
  <Paragraphs>76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2017-04-06T12:34:00Z</dcterms:created>
  <dc:creator>Câmara Municipal de Vereadores de Três Passos</dc:creator>
  <dc:description/>
  <dc:language>pt-BR</dc:language>
  <cp:lastModifiedBy/>
  <cp:lastPrinted>2018-10-15T09:21:31Z</cp:lastPrinted>
  <dcterms:modified xsi:type="dcterms:W3CDTF">2018-10-15T09:21:23Z</dcterms:modified>
  <cp:revision>23</cp:revision>
  <dc:subject/>
  <dc:title>Ofício nº  279/02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Poder Legislativo de Três Passos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