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lef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lef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 xml:space="preserve">Autoriza o Poder Executivo Municipal a proceder na alteração </w:t>
      </w:r>
      <w:r>
        <w:rPr>
          <w:rFonts w:eastAsia="Arial Unicode MS" w:cs="Arial"/>
          <w:bCs/>
          <w:strike w:val="false"/>
          <w:dstrike w:val="false"/>
          <w:kern w:val="2"/>
        </w:rPr>
        <w:t>da</w:t>
      </w:r>
      <w:r>
        <w:rPr>
          <w:rFonts w:eastAsia="Arial Unicode MS" w:cs="Arial"/>
          <w:bCs/>
          <w:kern w:val="2"/>
        </w:rPr>
        <w:t xml:space="preserve"> Lei Municipal n</w:t>
      </w:r>
      <w:r>
        <w:rPr>
          <w:rFonts w:eastAsia="Arial Unicode MS" w:cs="Arial"/>
          <w:bCs/>
          <w:strike/>
          <w:kern w:val="2"/>
        </w:rPr>
        <w:t>º</w:t>
      </w:r>
      <w:r>
        <w:rPr>
          <w:rFonts w:eastAsia="Arial Unicode MS" w:cs="Arial"/>
          <w:bCs/>
          <w:kern w:val="2"/>
        </w:rPr>
        <w:t xml:space="preserve"> 5374, de 25 de setembro de 2018.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lef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>
          <w:rFonts w:ascii="Arial" w:hAnsi="Arial" w:cs="Arial"/>
          <w:sz w:val="22"/>
          <w:szCs w:val="22"/>
          <w:highlight w:val="white"/>
        </w:rPr>
      </w:pPr>
      <w:r>
        <w:rPr>
          <w:rFonts w:cs="Arial" w:ascii="Arial" w:hAnsi="Arial"/>
          <w:sz w:val="22"/>
          <w:szCs w:val="22"/>
          <w:highlight w:val="white"/>
        </w:rPr>
      </w:r>
    </w:p>
    <w:p>
      <w:pPr>
        <w:pStyle w:val="Normal"/>
        <w:widowControl/>
        <w:bidi w:val="0"/>
        <w:ind w:left="0" w:right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Fica o Poder Executivo autorizado a proceder na alteração da Lei Municipal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5.374, de 25 de setembro de 2018, a qual passará a viger com a seguinte redação:</w:t>
      </w:r>
    </w:p>
    <w:p>
      <w:pPr>
        <w:pStyle w:val="Normal"/>
        <w:widowControl/>
        <w:bidi w:val="0"/>
        <w:ind w:left="85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  <w:t>“</w:t>
      </w:r>
      <w:r>
        <w:rPr>
          <w:rFonts w:cs="Arial"/>
          <w:highlight w:val="white"/>
        </w:rPr>
        <w:t>Autoriza o Poder Executivo Municipal a proceder na contratação emergencial de 02 (dois) médicos para atuarem em Unidades de Saúde.”</w:t>
      </w:r>
    </w:p>
    <w:p>
      <w:pPr>
        <w:pStyle w:val="Normal"/>
        <w:widowControl/>
        <w:bidi w:val="0"/>
        <w:ind w:left="85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  <w:t>(...)</w:t>
      </w:r>
    </w:p>
    <w:p>
      <w:pPr>
        <w:pStyle w:val="Normal"/>
        <w:widowControl/>
        <w:bidi w:val="0"/>
        <w:ind w:left="85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 Fica o Poder Executivo autorizado a contratar em caráter emergencial, para atender necessidade temporária e por total interesse do serviço público, conforme inciso IX do artigo 37 da Constituição Federal, 02 (dois) médicos para atuarem nas Unidades de Saúde.</w:t>
      </w:r>
    </w:p>
    <w:p>
      <w:pPr>
        <w:pStyle w:val="Normal"/>
        <w:widowControl/>
        <w:bidi w:val="0"/>
        <w:ind w:left="85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  <w:t>(....)”</w:t>
      </w:r>
    </w:p>
    <w:p>
      <w:pPr>
        <w:pStyle w:val="Normal"/>
        <w:widowControl/>
        <w:bidi w:val="0"/>
        <w:ind w:left="0" w:right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Ficam revogadas as disposições em contrário.</w:t>
      </w:r>
    </w:p>
    <w:p>
      <w:pPr>
        <w:pStyle w:val="Normal"/>
        <w:widowControl/>
        <w:bidi w:val="0"/>
        <w:ind w:left="0" w:right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de sua publicação.</w:t>
      </w:r>
    </w:p>
    <w:p>
      <w:pPr>
        <w:pStyle w:val="Normal"/>
        <w:widowControl/>
        <w:bidi w:val="0"/>
        <w:ind w:left="85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85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left="0" w:right="0" w:hanging="0"/>
        <w:jc w:val="both"/>
        <w:rPr/>
      </w:pPr>
      <w:r>
        <w:rPr>
          <w:rFonts w:cs="Arial"/>
          <w:highlight w:val="white"/>
        </w:rPr>
        <w:t>PL 85/18.-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lef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Application>LibreOffice/5.4.7.2$Windows_X86_64 LibreOffice_project/c838ef25c16710f8838b1faec480ebba495259d0</Application>
  <Pages>1</Pages>
  <Words>218</Words>
  <Characters>1128</Characters>
  <CharactersWithSpaces>1337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2018-11-13T15:11:12Z</cp:lastPrinted>
  <dcterms:modified xsi:type="dcterms:W3CDTF">2018-11-30T10:29:19Z</dcterms:modified>
  <cp:revision>94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