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cs="Arial"/>
          <w:bCs/>
          <w:color w:val="333333"/>
          <w:kern w:val="2"/>
        </w:rPr>
      </w:pPr>
      <w:r>
        <w:rPr>
          <w:rFonts w:cs="Arial"/>
          <w:bCs/>
          <w:color w:val="333333"/>
          <w:kern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/>
      </w:pPr>
      <w:r>
        <w:rPr>
          <w:rFonts w:eastAsia="Arial Unicode MS" w:cs="Arial"/>
          <w:bCs/>
          <w:kern w:val="2"/>
        </w:rPr>
        <w:t>Autoriza o Poder Executivo Municipal a proceder na contratação emergencial de 02 (dois) motoristas.</w:t>
      </w:r>
    </w:p>
    <w:p>
      <w:pPr>
        <w:pStyle w:val="Normal"/>
        <w:numPr>
          <w:ilvl w:val="0"/>
          <w:numId w:val="0"/>
        </w:numPr>
        <w:shd w:val="clear" w:color="auto" w:fill="FFFFFF"/>
        <w:tabs>
          <w:tab w:val="left" w:pos="3544" w:leader="none"/>
        </w:tabs>
        <w:ind w:start="4479" w:hanging="0"/>
        <w:jc w:val="both"/>
        <w:outlineLvl w:val="0"/>
        <w:rPr>
          <w:rFonts w:eastAsia="Arial Unicode MS" w:cs="Arial"/>
          <w:bCs/>
          <w:kern w:val="2"/>
        </w:rPr>
      </w:pPr>
      <w:r>
        <w:rPr>
          <w:rFonts w:eastAsia="Arial Unicode MS" w:cs="Arial"/>
          <w:bCs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Normal"/>
        <w:ind w:firstLine="850"/>
        <w:jc w:val="both"/>
        <w:rPr/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Fica o Poder Executivo autorizado a contratar, em caráter emergencial, para atender necessidade temporária e por total interesse do serviço público, conforme inciso IX do artigo 37 da Constituição Federal, 02 (dois) motoristas para atuarem no Município.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1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Os contratos serão regidos pelo sistema “Administrativo” e terão vigência de um ano, a contar da data de sua assinatura, podendo ser renovado por igual período se assim se fizer necessário.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 carga horária dos contratos será de 40 (quarenta) horas semanais.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A remuneração dos motoristas de que trata esta lei será a prevista no Plano de Cargos e Funções, Padrão 05 (Lei Municipal n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4.427 de 29 de outubro de 2010).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§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Os profissionais contratados com base nesta lei terão seus direitos e obrigações conforme estabelecido no Plano de Cargos e Funções e Estatuto dos Funcionários Públicos Municipais.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2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Para o exercício da função de que trata esta lei, os profissionais deverão possuir ensino fundamental completo e Carteira Nacional de Habilitação, categoria D.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3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Os candidatos ao preenchimento das vagas previstas nesta Lei serão selecionados por Processo Seletivo Simplificado, a cargo da Secretaria Municipal de Administração.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4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As despesas decorrentes da presente lei correrão à conta das seguintes dotações orçamentárias: 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1 - PREFEITURA MUNICIPAL DE TRES PASSOS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Órgão: 07 SECRETARIA MUNICIPAL DE TRANSPORTES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Unidade: 01 SECRETARIA DE TRANSPORTES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Funcional: 26.782.0700.2.071 Manutenção do Funcionalismo da Secretaria de Transportes</w:t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141 3.1.90.11.00.00.00.00 0001 Vencimentos e Vantagens Fixas - Pessoal Civil</w:t>
      </w:r>
    </w:p>
    <w:p>
      <w:pPr>
        <w:pStyle w:val="Normal"/>
        <w:ind w:firstLine="850"/>
        <w:jc w:val="both"/>
        <w:rPr>
          <w:rFonts w:cs="Arial"/>
          <w:highlight w:val="white"/>
        </w:rPr>
      </w:pPr>
      <w:r>
        <w:rPr/>
      </w:r>
    </w:p>
    <w:p>
      <w:pPr>
        <w:pStyle w:val="Normal"/>
        <w:ind w:firstLine="850"/>
        <w:jc w:val="both"/>
        <w:rPr/>
      </w:pPr>
      <w:r>
        <w:rPr>
          <w:rFonts w:cs="Arial"/>
          <w:highlight w:val="white"/>
        </w:rPr>
        <w:t>Art. 5</w:t>
      </w:r>
      <w:r>
        <w:rPr>
          <w:rFonts w:cs="Arial"/>
          <w:strike/>
          <w:highlight w:val="white"/>
        </w:rPr>
        <w:t>º</w:t>
      </w:r>
      <w:r>
        <w:rPr>
          <w:rFonts w:cs="Arial"/>
          <w:highlight w:val="white"/>
        </w:rPr>
        <w:t xml:space="preserve">  Esta lei entra em vigor na data de sua publicação, ficando revogadas as disposições em contrário.</w:t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widowControl/>
        <w:bidi w:val="0"/>
        <w:ind w:start="850" w:end="0" w:hanging="0"/>
        <w:jc w:val="both"/>
        <w:rPr>
          <w:rFonts w:cs="Arial"/>
          <w:highlight w:val="white"/>
        </w:rPr>
      </w:pPr>
      <w:r>
        <w:rPr>
          <w:rFonts w:cs="Arial"/>
          <w:highlight w:val="white"/>
        </w:rPr>
      </w:r>
    </w:p>
    <w:p>
      <w:pPr>
        <w:pStyle w:val="Normal"/>
        <w:jc w:val="center"/>
        <w:rPr/>
      </w:pPr>
      <w:r>
        <w:rPr/>
        <w:t>PREFEITO MUNICIPAL</w:t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rFonts w:cs="Arial"/>
          <w:highlight w:val="white"/>
        </w:rPr>
        <w:t>PL 7</w:t>
      </w:r>
      <w:r>
        <w:rPr>
          <w:rFonts w:cs="Arial"/>
          <w:highlight w:val="white"/>
        </w:rPr>
        <w:t>6</w:t>
      </w:r>
      <w:r>
        <w:rPr>
          <w:rFonts w:cs="Arial"/>
          <w:highlight w:val="white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 w:customStyle="1">
    <w:name w:val="ListLabel 1"/>
    <w:qFormat/>
    <w:rPr>
      <w:b/>
      <w:i w:val="false"/>
      <w:sz w:val="22"/>
    </w:rPr>
  </w:style>
  <w:style w:type="character" w:styleId="ListLabel2" w:customStyle="1">
    <w:name w:val="ListLabel 2"/>
    <w:qFormat/>
    <w:rPr>
      <w:b/>
      <w:u w:val="single"/>
    </w:rPr>
  </w:style>
  <w:style w:type="character" w:styleId="ListLabel3" w:customStyle="1">
    <w:name w:val="ListLabel 3"/>
    <w:qFormat/>
    <w:rPr>
      <w:b/>
      <w:i w:val="false"/>
    </w:rPr>
  </w:style>
  <w:style w:type="character" w:styleId="ListLabel4" w:customStyle="1">
    <w:name w:val="ListLabel 4"/>
    <w:qFormat/>
    <w:rPr>
      <w:rFonts w:eastAsia="Calibri" w:cs="Arial"/>
      <w:b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ind w:start="3200" w:hanging="0"/>
      <w:jc w:val="both"/>
    </w:pPr>
    <w:rPr>
      <w:rFonts w:ascii="Arial" w:hAnsi="Arial" w:cs="Arial"/>
      <w:b/>
      <w:sz w:val="32"/>
    </w:rPr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SemEspaamento">
    <w:name w:val="Sem Espaçamento"/>
    <w:qFormat/>
    <w:pPr>
      <w:widowControl/>
      <w:tabs>
        <w:tab w:val="left" w:pos="1701" w:leader="none"/>
      </w:tabs>
      <w:suppressAutoHyphens w:val="true"/>
      <w:bidi w:val="0"/>
      <w:jc w:val="both"/>
    </w:pPr>
    <w:rPr>
      <w:rFonts w:ascii="Arial" w:hAnsi="Arial" w:eastAsia="Times New Roman" w:cs="Arial"/>
      <w:color w:val="00000A"/>
      <w:kern w:val="0"/>
      <w:sz w:val="22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FFF2-A97E-4F09-8B7F-11C0CFC31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Application>LibreOffice/5.4.7.2$Windows_X86_64 LibreOffice_project/c838ef25c16710f8838b1faec480ebba495259d0</Application>
  <Pages>1</Pages>
  <Words>363</Words>
  <Characters>1993</Characters>
  <CharactersWithSpaces>2343</CharactersWithSpaces>
  <Paragraphs>23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2018-12-04T08:46:50Z</cp:lastPrinted>
  <dcterms:modified xsi:type="dcterms:W3CDTF">2018-12-04T08:46:43Z</dcterms:modified>
  <cp:revision>89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