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636E0">
        <w:t xml:space="preserve"> nº 104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636E0">
        <w:t>29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636E0">
        <w:t>Mensagem nº 29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404F03" w:rsidRPr="00404F03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636E0">
        <w:rPr>
          <w:bCs/>
        </w:rPr>
        <w:t xml:space="preserve"> 87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636E0" w:rsidRDefault="00EF50F8" w:rsidP="00C636E0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C636E0">
        <w:rPr>
          <w:bCs/>
        </w:rPr>
        <w:t xml:space="preserve">Dispõe sobre a estrutura administrativa do Município de Três Passos e altera a Lei Municipal nº 4.427, de 29 de outubro de 2010.  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6112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0174F" w:rsidRDefault="0070174F" w:rsidP="006112E2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6112E2">
        <w:rPr>
          <w:bCs/>
        </w:rPr>
        <w:t>do na sessão ordinária do dia</w:t>
      </w:r>
      <w:r w:rsidR="00C636E0">
        <w:rPr>
          <w:bCs/>
        </w:rPr>
        <w:t xml:space="preserve"> 03</w:t>
      </w:r>
      <w:r w:rsidR="009256F0">
        <w:rPr>
          <w:bCs/>
        </w:rPr>
        <w:t>/12</w:t>
      </w:r>
      <w:r>
        <w:rPr>
          <w:bCs/>
        </w:rPr>
        <w:t xml:space="preserve">/2018. </w:t>
      </w:r>
    </w:p>
    <w:p w:rsidR="00C636E0" w:rsidRDefault="00965AED" w:rsidP="00C636E0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C636E0">
        <w:rPr>
          <w:bCs/>
        </w:rPr>
        <w:t xml:space="preserve">destacou que através da análise do </w:t>
      </w:r>
      <w:r w:rsidR="00C636E0" w:rsidRPr="00082C49">
        <w:rPr>
          <w:bCs/>
        </w:rPr>
        <w:t>quadro comparativo entre a atual redação e as alterações propostas pel</w:t>
      </w:r>
      <w:r w:rsidR="00C636E0">
        <w:rPr>
          <w:bCs/>
        </w:rPr>
        <w:t>o Projeto de Lei nº 87/2018, em anexo,</w:t>
      </w:r>
      <w:r w:rsidR="00C636E0" w:rsidRPr="00082C49">
        <w:rPr>
          <w:bCs/>
        </w:rPr>
        <w:t xml:space="preserve"> </w:t>
      </w:r>
      <w:r w:rsidR="00C636E0">
        <w:rPr>
          <w:bCs/>
        </w:rPr>
        <w:t xml:space="preserve">percebe-se </w:t>
      </w:r>
      <w:r w:rsidR="00C636E0" w:rsidRPr="00082C49">
        <w:rPr>
          <w:bCs/>
        </w:rPr>
        <w:t>que houve aumento do número de Supervisor Geral, passando de 15 para 16, diferentemente do disposto na exposição de moti</w:t>
      </w:r>
      <w:r w:rsidR="00C636E0">
        <w:rPr>
          <w:bCs/>
        </w:rPr>
        <w:t>vos da proposição. Diante disso, sugeriu que Comissão solicitasse</w:t>
      </w:r>
      <w:r w:rsidR="00C636E0" w:rsidRPr="00082C49">
        <w:rPr>
          <w:bCs/>
        </w:rPr>
        <w:t xml:space="preserve"> esclarecimentos </w:t>
      </w:r>
      <w:r w:rsidR="00C636E0">
        <w:rPr>
          <w:bCs/>
        </w:rPr>
        <w:t>ao Executivo em relação a</w:t>
      </w:r>
      <w:r w:rsidR="00C636E0" w:rsidRPr="00082C49">
        <w:rPr>
          <w:bCs/>
        </w:rPr>
        <w:t xml:space="preserve"> divergência apresentada</w:t>
      </w:r>
    </w:p>
    <w:p w:rsidR="00C636E0" w:rsidRDefault="00C636E0" w:rsidP="00C636E0">
      <w:pPr>
        <w:jc w:val="both"/>
        <w:rPr>
          <w:bCs/>
        </w:rPr>
      </w:pPr>
      <w:r>
        <w:rPr>
          <w:bCs/>
        </w:rPr>
        <w:tab/>
        <w:t xml:space="preserve">Por fim concluiu que a viabilidade jurídica do Projeto de Lei em análise, em que pese observada a competência do Prefeito para dispor sobre a matéria, </w:t>
      </w:r>
      <w:r w:rsidRPr="00876111">
        <w:rPr>
          <w:b/>
          <w:bCs/>
        </w:rPr>
        <w:t>depende da análise do impacto orçamentário e financeiro</w:t>
      </w:r>
      <w:r>
        <w:rPr>
          <w:bCs/>
        </w:rPr>
        <w:t xml:space="preserve"> e do esclarecimento do expresso na exposição de motivos. </w:t>
      </w:r>
    </w:p>
    <w:p w:rsidR="00C636E0" w:rsidRDefault="00C636E0" w:rsidP="00C636E0">
      <w:pPr>
        <w:jc w:val="both"/>
        <w:rPr>
          <w:bCs/>
        </w:rPr>
      </w:pPr>
      <w:r>
        <w:rPr>
          <w:bCs/>
        </w:rPr>
        <w:tab/>
        <w:t xml:space="preserve">O Poder Executivo, por sua vez, encaminho mensagem retificativa, esclarecendo que com as modificações pretendidas na proposição, haverá o aumento de 1 (um) cargo de supervisor geral. </w:t>
      </w:r>
    </w:p>
    <w:p w:rsidR="00C636E0" w:rsidRDefault="00C636E0" w:rsidP="00C636E0">
      <w:pPr>
        <w:jc w:val="both"/>
        <w:rPr>
          <w:bCs/>
        </w:rPr>
      </w:pPr>
      <w:r>
        <w:rPr>
          <w:bCs/>
        </w:rPr>
        <w:tab/>
        <w:t>Na reunião da comissão, em 12/12/2018, este relator opinou favoravelmente ao encaminhamento do projeto a votação em plenário na próxima sessão, desde que o Executivo encaminhasse o</w:t>
      </w:r>
      <w:r w:rsidRPr="00876111">
        <w:rPr>
          <w:b/>
          <w:bCs/>
        </w:rPr>
        <w:t xml:space="preserve"> impacto orçamentário e financeiro</w:t>
      </w:r>
      <w:r>
        <w:rPr>
          <w:b/>
          <w:bCs/>
        </w:rPr>
        <w:t xml:space="preserve"> para análise. </w:t>
      </w:r>
    </w:p>
    <w:p w:rsidR="00C636E0" w:rsidRPr="00C636E0" w:rsidRDefault="00C636E0" w:rsidP="00C636E0">
      <w:pPr>
        <w:ind w:firstLine="708"/>
        <w:jc w:val="both"/>
        <w:rPr>
          <w:bCs/>
        </w:rPr>
      </w:pPr>
      <w:r w:rsidRPr="00C636E0">
        <w:rPr>
          <w:bCs/>
        </w:rPr>
        <w:t>O impacto orçamentário e financeiro foi recebido hoje dia 13/12/2018</w:t>
      </w:r>
      <w:r>
        <w:rPr>
          <w:bCs/>
        </w:rPr>
        <w:t>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B05A36" w:rsidRDefault="00B05A36" w:rsidP="0035669A">
      <w:pPr>
        <w:ind w:firstLine="708"/>
        <w:jc w:val="both"/>
        <w:rPr>
          <w:bCs/>
        </w:rPr>
      </w:pP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6112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70174F" w:rsidRPr="006112E2" w:rsidRDefault="0070174F" w:rsidP="006112E2">
      <w:pPr>
        <w:jc w:val="center"/>
        <w:rPr>
          <w:b/>
          <w:bCs/>
        </w:rPr>
      </w:pP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0174F">
        <w:rPr>
          <w:bCs/>
        </w:rPr>
        <w:t>,</w:t>
      </w:r>
      <w:r w:rsidR="007F4A47">
        <w:rPr>
          <w:bCs/>
        </w:rPr>
        <w:t xml:space="preserve"> </w:t>
      </w:r>
      <w:r w:rsidR="0070174F">
        <w:rPr>
          <w:bCs/>
        </w:rPr>
        <w:t>especialmente após o recebimento da mensagem retificativa, bem como do</w:t>
      </w:r>
      <w:r w:rsidR="0070174F" w:rsidRPr="0070174F">
        <w:rPr>
          <w:bCs/>
        </w:rPr>
        <w:t xml:space="preserve"> impacto orçamentário e financeiro para análise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903116" w:rsidRDefault="00903116" w:rsidP="006112E2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70174F" w:rsidRPr="006112E2" w:rsidRDefault="0070174F" w:rsidP="006112E2">
      <w:pPr>
        <w:jc w:val="center"/>
        <w:rPr>
          <w:b/>
        </w:rPr>
      </w:pPr>
    </w:p>
    <w:p w:rsidR="0065016E" w:rsidRPr="008B1AE8" w:rsidRDefault="005E6D0B" w:rsidP="006112E2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70174F">
        <w:t>ões, em 13</w:t>
      </w:r>
      <w:r w:rsidR="00E71E72">
        <w:t xml:space="preserve"> de dezembro</w:t>
      </w:r>
      <w:r w:rsidR="00063899">
        <w:t xml:space="preserve"> de 2018</w:t>
      </w:r>
    </w:p>
    <w:p w:rsidR="0065016E" w:rsidRDefault="0065016E" w:rsidP="00231AA9"/>
    <w:p w:rsidR="006112E2" w:rsidRDefault="006112E2" w:rsidP="00EC2D45">
      <w:pPr>
        <w:ind w:firstLine="708"/>
      </w:pPr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591723">
        <w:t>_</w:t>
      </w:r>
      <w:bookmarkStart w:id="0" w:name="_GoBack"/>
      <w:bookmarkEnd w:id="0"/>
    </w:p>
    <w:p w:rsidR="00EC2D45" w:rsidRDefault="006B10DC" w:rsidP="00EC2D45">
      <w:pPr>
        <w:ind w:firstLine="708"/>
      </w:pPr>
      <w:r w:rsidRPr="002C1C28">
        <w:rPr>
          <w:lang w:val="en-US"/>
        </w:rPr>
        <w:t>WILLIAN HEINECK</w:t>
      </w:r>
      <w:r>
        <w:rPr>
          <w:lang w:val="en-US"/>
        </w:rPr>
        <w:t xml:space="preserve"> </w:t>
      </w:r>
      <w:r w:rsidR="00AD17F3">
        <w:t>– RELATOR</w:t>
      </w:r>
    </w:p>
    <w:p w:rsidR="0065016E" w:rsidRDefault="0065016E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Default="00EC2D45" w:rsidP="006112E2">
      <w:pPr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B43216" w:rsidP="00B43216">
      <w:pPr>
        <w:ind w:firstLine="708"/>
      </w:pPr>
      <w:r>
        <w:rPr>
          <w:lang w:val="en-US"/>
        </w:rPr>
        <w:t>NADER UMAR</w:t>
      </w:r>
      <w:r w:rsidR="00455340">
        <w:rPr>
          <w:lang w:val="en-US"/>
        </w:rPr>
        <w:t xml:space="preserve"> </w:t>
      </w:r>
      <w:r>
        <w:rPr>
          <w:lang w:val="en-US"/>
        </w:rPr>
        <w:t>–</w:t>
      </w:r>
      <w:r w:rsidR="0065016E">
        <w:rPr>
          <w:lang w:val="en-US"/>
        </w:rPr>
        <w:t xml:space="preserve"> MEMBRO</w:t>
      </w:r>
      <w:r>
        <w:rPr>
          <w:lang w:val="en-US"/>
        </w:rPr>
        <w:t xml:space="preserve"> SUPLENTE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91723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174F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B7E50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36E0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A6DBC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3435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BEF8-9E47-431A-B875-4EB635C6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2018-12-13T13:51:00Z</cp:lastPrinted>
  <dcterms:created xsi:type="dcterms:W3CDTF">2018-12-13T13:37:00Z</dcterms:created>
  <dcterms:modified xsi:type="dcterms:W3CDTF">2018-12-13T14:37:00Z</dcterms:modified>
</cp:coreProperties>
</file>