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Municipal a proceder na contratação emergencial de 01 (um) profissional auxiliar de saúde bucal.</w:t>
      </w:r>
    </w:p>
    <w:p>
      <w:pPr>
        <w:pStyle w:val="Normal"/>
        <w:ind w:start="45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autorizado a contratar, em caráter emergencial, para atender necessidade temporária e por total interesse do serviço público, conforme inciso IX do artigo 37 da Constituição Federal, 01 (um) profissional auxiliar de saúde bucal para atuar no Município.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contrato será regido pelo sistema “Administrativo” e terá vigência de 01 (um) ano, a contar da data de sua assinatura, podendo ser renovado pelo mesmo período.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do contrato será de 100 (cem) horas mensais.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vencimento mensal do profissional de que trata esta lei será a mesma que a prevista no Plano de Cargos e Funções, Padrão 05 (Lei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4.427 de 29 de outubro de 2010), proporcionalmente à jornada de trabalho.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profissionais contratados com base nesta lei terão seus direitos e obrigações conforme estabelecido no Plano de Cargos e Funções e Estatuto dos Funcionários Públicos Municipais.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 exercício da função de que trata esta lei, os profissionais deverão possuir habilitação legal para o exercício do cargo de auxiliar de saúde bucal, com registro definitivo na entidade de classe.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candidatos ao preenchimento das vagas previstas nesta Lei serão selecionados por Processo Seletivo Simplificado.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das seguintes dotações orçamentárias: 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09 SECRETARIA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Unidade: 01 FUNDO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2.915 Programa Saúde da Família - Prisional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469 3.1.90.11.00.00.00.00 4500 Vencimentos e Vantagens Fixas - Pessoal Civil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3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Application>LibreOffice/5.4.7.2$Windows_X86_64 LibreOffice_project/c838ef25c16710f8838b1faec480ebba495259d0</Application>
  <Pages>1</Pages>
  <Words>372</Words>
  <Characters>1963</Characters>
  <CharactersWithSpaces>2319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2019-06-11T09:28:07Z</cp:lastPrinted>
  <dcterms:modified xsi:type="dcterms:W3CDTF">2019-06-11T09:28:02Z</dcterms:modified>
  <cp:revision>90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