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>Autoriza a contratação emergencial de 2 (dois) profissionais técnicos em enfermagem para atuarem junto as unidades de saúde do Munícipio.</w:t>
      </w:r>
    </w:p>
    <w:p>
      <w:pPr>
        <w:pStyle w:val="Normal"/>
        <w:ind w:start="45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o Poder Executivo autorizado a contratar, em caráter emergencial, para atender necessidade temporária e por total interesse do serviço público, conforme inciso IX do artigo 37 da Constituição Federal, (02) dois profissionais técnicos em enfermagem para atuarem junto às unidades de saúde do Munícipio.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contratos serão regidos pelo sistema “Administrativo” e terão vigência de um ano, a contar da data de suas assinaturas, podendo ser renovado por igual período se assim se fizer necessário.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carga horária dos contratos será de 30 (trinta) horas semanais.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vencimento mensal do técnico em enfermagem de que se trata esta lei será proporcional, ao previsto no Plano de Cargos e Funções, Padrão 8 (Lei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4.427 de 29 de outubro de 2010), de acordo com a carga horária.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profissionais contratados com base nesta lei terão seus direitos e obrigações conforme estabelecido no Plano de Cargos e Funções e Estatuto dos Funcionários Públicos Municipais.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o exercício da função de que trata esta lei, os profissionais deverão possuir ensino médio completo, bem como habilitação legal para o exercício do cargo de técnico em enfermagem, com registro definitivo na entidade de classe.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Os candidatos ao preenchimento das vagas previstas nesta Lei serão selecionados por Processo Seletivo Simplificado.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As despesas decorrentes da presente lei correrão à conta das seguintes dotações orçamentárias: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1 - PREFEITURA MUNICIPAL DE TRES PASSOS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Órgão: 09 SECRETARIA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Unidade: 01 FUNDO MUNICIPAL DE SAÚDE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Proj./Ativ. 2.912 Programa Saúde da Família - Médicos e Auxiliares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427 3.1.90.11.00.00.00.00 4500 Vencimentos e Vantagens Fixas - Pessoal Civil.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42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Application>LibreOffice/5.4.7.2$Windows_X86_64 LibreOffice_project/c838ef25c16710f8838b1faec480ebba495259d0</Application>
  <Pages>1</Pages>
  <Words>390</Words>
  <Characters>2071</Characters>
  <CharactersWithSpaces>2444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2019-06-11T10:46:40Z</cp:lastPrinted>
  <dcterms:modified xsi:type="dcterms:W3CDTF">2019-06-11T10:44:40Z</dcterms:modified>
  <cp:revision>100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