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ED2F89">
        <w:t xml:space="preserve"> nº 57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ED2F89">
        <w:t>23 de maio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ED2F89">
        <w:t>Mensagem nº 47</w:t>
      </w:r>
      <w:r w:rsidR="006509EE" w:rsidRPr="006E35BE">
        <w:tab/>
      </w:r>
      <w:r w:rsidR="006509EE" w:rsidRPr="006E35BE">
        <w:tab/>
      </w:r>
      <w:r w:rsidR="006509EE" w:rsidRPr="006E35BE">
        <w:tab/>
      </w:r>
      <w:r w:rsidR="00B93F9E" w:rsidRPr="006E35BE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D32DEB" w:rsidRPr="006E35BE">
        <w:t xml:space="preserve"> Poder Executivo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086BE5" w:rsidRPr="006E35BE">
        <w:t xml:space="preserve">Willian Heineck 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112E2" w:rsidRPr="006E35BE" w:rsidRDefault="003924B5" w:rsidP="006112E2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ED2F89">
        <w:rPr>
          <w:bCs/>
        </w:rPr>
        <w:t xml:space="preserve"> 44</w:t>
      </w:r>
      <w:r w:rsidR="00204318" w:rsidRPr="006E35BE">
        <w:rPr>
          <w:bCs/>
        </w:rPr>
        <w:t>/2019</w:t>
      </w: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6E35BE" w:rsidRPr="006E35BE" w:rsidRDefault="00EF50F8" w:rsidP="002D01C5">
      <w:pPr>
        <w:pStyle w:val="Recuodecorpodetexto"/>
        <w:ind w:left="3060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ED2F89" w:rsidRPr="00ED2F89">
        <w:rPr>
          <w:bCs/>
        </w:rPr>
        <w:t xml:space="preserve">Autoriza a abertura de licitação, na modalidade de concorrência, para alienação de bem público e dá outras providências. </w:t>
      </w:r>
    </w:p>
    <w:p w:rsidR="00B26836" w:rsidRPr="002D01C5" w:rsidRDefault="00B26836" w:rsidP="00B26836">
      <w:pPr>
        <w:pStyle w:val="Recuodecorpodetexto"/>
        <w:ind w:left="1701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6E35BE" w:rsidRDefault="00AD6F69" w:rsidP="00DC2904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161055" w:rsidRDefault="00161055" w:rsidP="00DC2904">
      <w:pPr>
        <w:jc w:val="center"/>
        <w:rPr>
          <w:b/>
          <w:bCs/>
        </w:rPr>
      </w:pPr>
    </w:p>
    <w:p w:rsidR="00424393" w:rsidRDefault="00424393" w:rsidP="00424393">
      <w:pPr>
        <w:ind w:firstLine="708"/>
        <w:jc w:val="both"/>
        <w:rPr>
          <w:bCs/>
        </w:rPr>
      </w:pPr>
      <w:r>
        <w:rPr>
          <w:bCs/>
        </w:rPr>
        <w:t>O Projeto de origem no Executivo Municipal, foi l</w:t>
      </w:r>
      <w:r w:rsidR="002D01C5">
        <w:rPr>
          <w:bCs/>
        </w:rPr>
        <w:t xml:space="preserve">ido na sessão ordinária do dia </w:t>
      </w:r>
      <w:r w:rsidR="00161055">
        <w:rPr>
          <w:bCs/>
        </w:rPr>
        <w:t>27/05</w:t>
      </w:r>
      <w:r>
        <w:rPr>
          <w:bCs/>
        </w:rPr>
        <w:t xml:space="preserve">/2019. </w:t>
      </w:r>
    </w:p>
    <w:p w:rsidR="00161055" w:rsidRDefault="00161055" w:rsidP="00161055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destacou que, em síntese que </w:t>
      </w:r>
      <w:r w:rsidRPr="00B34017">
        <w:rPr>
          <w:bCs/>
        </w:rPr>
        <w:t xml:space="preserve">o projeto encaminhado não veio acompanhado da certidão de matrícula do imóvel, não sendo possível verificar a destinação deste, assim como não se encontra o memorial descritivo e o laudo de avaliação do bem, documentos imprescindíveis à análise da proposição. </w:t>
      </w:r>
    </w:p>
    <w:p w:rsidR="00161055" w:rsidRDefault="00161055" w:rsidP="00161055">
      <w:pPr>
        <w:ind w:firstLine="708"/>
        <w:jc w:val="both"/>
        <w:rPr>
          <w:bCs/>
        </w:rPr>
      </w:pPr>
      <w:r>
        <w:rPr>
          <w:bCs/>
        </w:rPr>
        <w:t xml:space="preserve">Compareceu da reunião de Comissões do dia 06/06/2019 o secretário de obras, Gilmar Cardoso, o qual esclareceu que após novo levantamento topográfico, verificou-se um aumento de área do imóvel. Dessa forma, a Administração Municipal está aguardando a averbação da retificação administrativa junto ao cartório para, posteriormente, apresentar a matrícula atualizada com a área correta. </w:t>
      </w:r>
    </w:p>
    <w:p w:rsidR="00161055" w:rsidRDefault="00161055" w:rsidP="00161055">
      <w:pPr>
        <w:ind w:firstLine="708"/>
        <w:jc w:val="both"/>
        <w:rPr>
          <w:bCs/>
        </w:rPr>
      </w:pPr>
      <w:r>
        <w:rPr>
          <w:bCs/>
        </w:rPr>
        <w:t>Em relação a destinação do imóvel, o Secretário explicou que a área já se encontra afetada como industrial, conforme Lei nº 4.790, de 22 de maio de 2013.</w:t>
      </w:r>
    </w:p>
    <w:p w:rsidR="00161055" w:rsidRDefault="00161055" w:rsidP="00161055">
      <w:pPr>
        <w:ind w:firstLine="708"/>
        <w:jc w:val="both"/>
        <w:rPr>
          <w:bCs/>
        </w:rPr>
      </w:pPr>
      <w:r>
        <w:rPr>
          <w:bCs/>
        </w:rPr>
        <w:t xml:space="preserve">Ao ser questionada pela Procuradora Jurídica sobre a questão de que a Lei nº 4.790, de 22 de maio de 2013 faz referência a matrícula e área diversa, qual seja, matrícula nº 20.769 com área de 2.808,2209m², Gilmar explanou que o imóvel, objeto da proposição é um desmembramento dessa última área maior. </w:t>
      </w:r>
    </w:p>
    <w:p w:rsidR="00161055" w:rsidRDefault="00161055" w:rsidP="00161055">
      <w:pPr>
        <w:ind w:firstLine="708"/>
        <w:jc w:val="both"/>
        <w:rPr>
          <w:bCs/>
        </w:rPr>
      </w:pPr>
      <w:r>
        <w:rPr>
          <w:bCs/>
        </w:rPr>
        <w:t xml:space="preserve">Por fim, o secretário esclareceu que o próprio PL, em seu art. 9º já fixa o valor de 12.000 (doze mil) URMs. Portanto, nesse caso, a avaliação prévia é diferenciada dos demais casos de alienação de imóvel, tendo em vista que no caso concreto o valor já é previamente definido pela art. 2º, parágrafo único da Lei Municipal nº 4.790, de 22 de maio de 2013. </w:t>
      </w:r>
    </w:p>
    <w:p w:rsidR="00161055" w:rsidRDefault="00161055" w:rsidP="00161055">
      <w:pPr>
        <w:ind w:firstLine="708"/>
        <w:jc w:val="both"/>
        <w:rPr>
          <w:bCs/>
        </w:rPr>
      </w:pPr>
      <w:r>
        <w:rPr>
          <w:bCs/>
        </w:rPr>
        <w:t xml:space="preserve">Na data de 30/07/2019 o Executivo apresentou mensagem retificativa com o tamanho da área atualizada, após averbação da Retificação Administrativa, bem como matrícula atualizada. </w:t>
      </w:r>
    </w:p>
    <w:p w:rsidR="00161055" w:rsidRDefault="00161055" w:rsidP="00161055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6E35BE" w:rsidRDefault="00AD6F69" w:rsidP="00DC2904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161055" w:rsidRPr="006112E2" w:rsidRDefault="00161055" w:rsidP="00DC2904">
      <w:pPr>
        <w:jc w:val="center"/>
        <w:rPr>
          <w:b/>
          <w:bCs/>
        </w:rPr>
      </w:pPr>
    </w:p>
    <w:p w:rsidR="002D01C5" w:rsidRDefault="0030136B" w:rsidP="002D01C5">
      <w:pPr>
        <w:ind w:firstLine="708"/>
        <w:jc w:val="both"/>
        <w:rPr>
          <w:bCs/>
        </w:rPr>
      </w:pPr>
      <w:r>
        <w:rPr>
          <w:bCs/>
        </w:rPr>
        <w:lastRenderedPageBreak/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 xml:space="preserve">pois </w:t>
      </w:r>
      <w:r w:rsidR="00DC2904">
        <w:rPr>
          <w:bCs/>
        </w:rPr>
        <w:t xml:space="preserve">com a mensagem retificativa, excluindo da proposição os estabelecimentos privados, o mesmo deixa de apresentar </w:t>
      </w:r>
      <w:r w:rsidR="00D32DEB" w:rsidRPr="00584526">
        <w:rPr>
          <w:bCs/>
        </w:rPr>
        <w:t>vícios de ordem formal</w:t>
      </w:r>
      <w:r w:rsidR="00DC2904">
        <w:rPr>
          <w:bCs/>
        </w:rPr>
        <w:t xml:space="preserve"> ou material.</w:t>
      </w:r>
    </w:p>
    <w:p w:rsidR="006E35BE" w:rsidRPr="00714D0E" w:rsidRDefault="006E35BE" w:rsidP="002D01C5">
      <w:pPr>
        <w:ind w:firstLine="708"/>
        <w:jc w:val="both"/>
        <w:rPr>
          <w:bCs/>
        </w:rPr>
      </w:pPr>
    </w:p>
    <w:p w:rsidR="006E35BE" w:rsidRDefault="00903116" w:rsidP="00DC2904">
      <w:pPr>
        <w:jc w:val="center"/>
        <w:rPr>
          <w:b/>
        </w:rPr>
      </w:pPr>
      <w:r>
        <w:rPr>
          <w:b/>
        </w:rPr>
        <w:t>Conclusão do Voto:</w:t>
      </w:r>
    </w:p>
    <w:p w:rsidR="00161055" w:rsidRPr="006112E2" w:rsidRDefault="00161055" w:rsidP="00DC2904">
      <w:pPr>
        <w:jc w:val="center"/>
        <w:rPr>
          <w:b/>
        </w:rPr>
      </w:pPr>
      <w:bookmarkStart w:id="0" w:name="_GoBack"/>
      <w:bookmarkEnd w:id="0"/>
    </w:p>
    <w:p w:rsidR="006E35BE" w:rsidRPr="002D01C5" w:rsidRDefault="005E6D0B" w:rsidP="006E35B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C41671" w:rsidRDefault="004936F7" w:rsidP="006E35BE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DC2904">
        <w:t>09 de agosto</w:t>
      </w:r>
      <w:r w:rsidR="002D343D">
        <w:t xml:space="preserve"> de 2019</w:t>
      </w:r>
      <w:r w:rsidR="009763AC">
        <w:t>.</w:t>
      </w:r>
    </w:p>
    <w:p w:rsidR="00B26836" w:rsidRDefault="00B26836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</w:p>
    <w:p w:rsidR="00523BAA" w:rsidRDefault="00086BE5" w:rsidP="00086BE5">
      <w:pPr>
        <w:ind w:firstLine="708"/>
      </w:pPr>
      <w:r>
        <w:t>WILLIAN HEINECK</w:t>
      </w:r>
      <w:r w:rsidR="00AD17F3">
        <w:t>– RELATOR</w:t>
      </w:r>
    </w:p>
    <w:p w:rsidR="00424393" w:rsidRDefault="00424393" w:rsidP="000877D6">
      <w:pPr>
        <w:rPr>
          <w:b/>
        </w:rPr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2D01C5" w:rsidRDefault="002D01C5" w:rsidP="000877D6">
      <w:pPr>
        <w:rPr>
          <w:b/>
        </w:rPr>
      </w:pPr>
    </w:p>
    <w:p w:rsidR="002D01C5" w:rsidRDefault="002D01C5" w:rsidP="000877D6">
      <w:pPr>
        <w:rPr>
          <w:b/>
        </w:rPr>
      </w:pPr>
      <w:r>
        <w:rPr>
          <w:b/>
        </w:rPr>
        <w:tab/>
        <w:t>__________________________________</w:t>
      </w:r>
    </w:p>
    <w:p w:rsidR="00523BAA" w:rsidRDefault="002D01C5" w:rsidP="002D01C5">
      <w:r>
        <w:tab/>
        <w:t>JAIR LOCATELLI – VICE-PRESIDENTE</w:t>
      </w:r>
    </w:p>
    <w:p w:rsidR="002D01C5" w:rsidRDefault="002D01C5" w:rsidP="002D01C5"/>
    <w:p w:rsidR="002D01C5" w:rsidRDefault="002D01C5" w:rsidP="002D01C5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A804AF" w:rsidRDefault="00523BAA" w:rsidP="0029685B">
      <w:pPr>
        <w:ind w:firstLine="708"/>
      </w:pPr>
      <w:r>
        <w:t>FLÁVIO HABITZREITER - MEMBRO</w:t>
      </w:r>
    </w:p>
    <w:sectPr w:rsidR="00A804AF" w:rsidSect="00225E84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41A57"/>
    <w:rsid w:val="00141BAB"/>
    <w:rsid w:val="00142955"/>
    <w:rsid w:val="0014296B"/>
    <w:rsid w:val="001473A9"/>
    <w:rsid w:val="00161055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208D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CDB6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E8F87-5B6E-4B10-86FF-7DE76757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2019-08-12T18:52:00Z</cp:lastPrinted>
  <dcterms:created xsi:type="dcterms:W3CDTF">2019-08-12T18:05:00Z</dcterms:created>
  <dcterms:modified xsi:type="dcterms:W3CDTF">2019-08-12T18:52:00Z</dcterms:modified>
</cp:coreProperties>
</file>