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dodocumento"/>
        <w:rPr/>
      </w:pPr>
      <w:bookmarkStart w:id="0" w:name="_GoBack"/>
      <w:bookmarkEnd w:id="0"/>
      <w:r>
        <w:rPr>
          <w:b/>
          <w:sz w:val="24"/>
          <w:u w:val="none"/>
        </w:rPr>
        <w:t>EMENDA À LEI ORGÂNICA N</w:t>
      </w:r>
      <w:r>
        <w:rPr>
          <w:b/>
          <w:strike/>
          <w:sz w:val="24"/>
          <w:u w:val="none"/>
        </w:rPr>
        <w:t>º</w:t>
      </w:r>
      <w:r>
        <w:rPr>
          <w:b/>
          <w:sz w:val="24"/>
          <w:u w:val="none"/>
        </w:rPr>
        <w:t xml:space="preserve"> </w:t>
      </w:r>
      <w:r>
        <w:rPr>
          <w:b/>
          <w:sz w:val="24"/>
          <w:u w:val="none"/>
        </w:rPr>
        <w:t>9</w:t>
      </w:r>
      <w:r>
        <w:rPr>
          <w:b/>
          <w:sz w:val="24"/>
          <w:u w:val="none"/>
        </w:rPr>
        <w:t>/201</w:t>
      </w:r>
      <w:r>
        <w:rPr>
          <w:b/>
          <w:sz w:val="24"/>
          <w:u w:val="none"/>
        </w:rPr>
        <w:t>9</w:t>
      </w:r>
    </w:p>
    <w:p>
      <w:pPr>
        <w:pStyle w:val="Normal"/>
        <w:ind w:firstLine="288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firstLine="720"/>
        <w:jc w:val="both"/>
        <w:rPr/>
      </w:pPr>
      <w:r>
        <w:rPr>
          <w:rFonts w:cs="Arial" w:ascii="Arial" w:hAnsi="Arial"/>
          <w:b/>
        </w:rPr>
        <w:t>VINICIUS VINDÉ ARBO DE ARAÚJO</w:t>
      </w:r>
      <w:r>
        <w:rPr>
          <w:rFonts w:cs="Arial" w:ascii="Arial" w:hAnsi="Arial"/>
        </w:rPr>
        <w:t xml:space="preserve">, </w:t>
      </w:r>
      <w:r>
        <w:rPr>
          <w:rFonts w:cs="Arial" w:ascii="Arial" w:hAnsi="Arial"/>
          <w:b/>
          <w:bCs/>
        </w:rPr>
        <w:t>MARLI FRANKE E WILLIAN MATHEUS HEINECK</w:t>
      </w:r>
      <w:r>
        <w:rPr>
          <w:rFonts w:cs="Arial" w:ascii="Arial" w:hAnsi="Arial"/>
        </w:rPr>
        <w:t>,</w:t>
      </w:r>
      <w:r>
        <w:rPr>
          <w:rFonts w:cs="Arial" w:ascii="Arial" w:hAnsi="Arial"/>
        </w:rPr>
        <w:t xml:space="preserve"> Presidente, Vice-Presidente e Secretário, respectivamente, da Câmara Municipal de Três Passos, Estado do Rio Grande do Sul, no uso de suas atribuições legais que lhe são asseguradas pela legislação em vigor, especialmente o parágrafo único do art. 68 da Lei Orgânica do Município,    </w:t>
      </w:r>
      <w:r>
        <w:rPr>
          <w:rFonts w:cs="Arial" w:ascii="Arial" w:hAnsi="Arial"/>
          <w:b/>
          <w:bCs/>
        </w:rPr>
        <w:t>F A Z E M   S A B E R</w:t>
      </w:r>
      <w:r>
        <w:rPr>
          <w:rFonts w:cs="Arial" w:ascii="Arial" w:hAnsi="Arial"/>
        </w:rPr>
        <w:t xml:space="preserve">    que, ouvido o plenário a Câmara aprova e Eles promulgam a seguinte emenda à Lei Orgânica:</w:t>
      </w:r>
    </w:p>
    <w:p>
      <w:pPr>
        <w:pStyle w:val="Normal"/>
        <w:ind w:firstLine="851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firstLine="851"/>
        <w:jc w:val="both"/>
        <w:rPr/>
      </w:pPr>
      <w:r>
        <w:rPr>
          <w:rFonts w:cs="Arial" w:ascii="Arial" w:hAnsi="Arial"/>
        </w:rPr>
        <w:t>Art. 1</w:t>
      </w:r>
      <w:r>
        <w:rPr>
          <w:rFonts w:cs="Arial" w:ascii="Arial" w:hAnsi="Arial"/>
          <w:strike/>
        </w:rPr>
        <w:t>°</w:t>
      </w:r>
      <w:r>
        <w:rPr>
          <w:rFonts w:cs="Arial" w:ascii="Arial" w:hAnsi="Arial"/>
          <w:strike w:val="false"/>
          <w:dstrike w:val="false"/>
        </w:rPr>
        <w:t xml:space="preserve"> A alínea “e” do inciso XXIV do art. 4</w:t>
      </w:r>
      <w:r>
        <w:rPr>
          <w:rFonts w:cs="Arial" w:ascii="Arial" w:hAnsi="Arial"/>
          <w:strike/>
        </w:rPr>
        <w:t>º</w:t>
      </w:r>
      <w:r>
        <w:rPr>
          <w:rFonts w:cs="Arial" w:ascii="Arial" w:hAnsi="Arial"/>
          <w:strike w:val="false"/>
          <w:dstrike w:val="false"/>
        </w:rPr>
        <w:t xml:space="preserve"> da Lei Orgânica do Município passará a conter a seguinte redação:</w:t>
      </w:r>
    </w:p>
    <w:p>
      <w:pPr>
        <w:pStyle w:val="Normal"/>
        <w:widowControl/>
        <w:bidi w:val="0"/>
        <w:ind w:start="850" w:end="0" w:hanging="0"/>
        <w:jc w:val="both"/>
        <w:rPr>
          <w:strike w:val="false"/>
          <w:dstrike w:val="false"/>
        </w:rPr>
      </w:pPr>
      <w:r>
        <w:rPr>
          <w:rFonts w:cs="Arial" w:ascii="Arial" w:hAnsi="Arial"/>
          <w:strike w:val="false"/>
          <w:dstrike w:val="false"/>
        </w:rPr>
        <w:t>“</w:t>
      </w:r>
      <w:r>
        <w:rPr>
          <w:rFonts w:cs="Arial" w:ascii="Arial" w:hAnsi="Arial"/>
          <w:strike w:val="false"/>
          <w:dstrike w:val="false"/>
        </w:rPr>
        <w:t>(…)</w:t>
      </w:r>
    </w:p>
    <w:p>
      <w:pPr>
        <w:pStyle w:val="Normal"/>
        <w:widowControl/>
        <w:bidi w:val="0"/>
        <w:ind w:start="850" w:end="0" w:hanging="0"/>
        <w:jc w:val="both"/>
        <w:rPr>
          <w:strike w:val="false"/>
          <w:dstrike w:val="false"/>
        </w:rPr>
      </w:pPr>
      <w:r>
        <w:rPr>
          <w:rFonts w:cs="Arial" w:ascii="Arial" w:hAnsi="Arial"/>
          <w:strike w:val="false"/>
          <w:dstrike w:val="false"/>
        </w:rPr>
        <w:t>e) abrir, desobstruir, limpar, iluminar, alargar, alinhar, irrigar, nivelar e emplacar as vias públicas, com exceção das ruas de loteamentos novos, cujos proprietários ficam obrigados a instalar as respectivas placas indicativas, bem como numerar os edifícios;</w:t>
      </w:r>
    </w:p>
    <w:p>
      <w:pPr>
        <w:pStyle w:val="Normal"/>
        <w:widowControl/>
        <w:bidi w:val="0"/>
        <w:ind w:start="850" w:end="0" w:hanging="0"/>
        <w:jc w:val="both"/>
        <w:rPr>
          <w:strike w:val="false"/>
          <w:dstrike w:val="false"/>
        </w:rPr>
      </w:pPr>
      <w:r>
        <w:rPr>
          <w:rFonts w:cs="Arial" w:ascii="Arial" w:hAnsi="Arial"/>
          <w:strike w:val="false"/>
          <w:dstrike w:val="false"/>
        </w:rPr>
        <w:t>(...)”</w:t>
      </w:r>
    </w:p>
    <w:p>
      <w:pPr>
        <w:pStyle w:val="Normal"/>
        <w:ind w:firstLine="851"/>
        <w:jc w:val="both"/>
        <w:rPr>
          <w:rFonts w:ascii="Arial" w:hAnsi="Arial" w:cs="Arial"/>
        </w:rPr>
      </w:pPr>
      <w:r>
        <w:rPr>
          <w:strike w:val="false"/>
          <w:dstrike w:val="false"/>
        </w:rPr>
      </w:r>
    </w:p>
    <w:p>
      <w:pPr>
        <w:pStyle w:val="Normal"/>
        <w:ind w:firstLine="851"/>
        <w:jc w:val="both"/>
        <w:rPr>
          <w:strike w:val="false"/>
          <w:dstrike w:val="false"/>
        </w:rPr>
      </w:pPr>
      <w:r>
        <w:rPr>
          <w:rFonts w:cs="Arial" w:ascii="Arial" w:hAnsi="Arial"/>
          <w:strike w:val="false"/>
          <w:dstrike w:val="false"/>
        </w:rPr>
        <w:t>Art. 2</w:t>
      </w:r>
      <w:r>
        <w:rPr>
          <w:rFonts w:cs="Arial" w:ascii="Arial" w:hAnsi="Arial"/>
          <w:strike/>
        </w:rPr>
        <w:t>º</w:t>
      </w:r>
      <w:r>
        <w:rPr>
          <w:rFonts w:cs="Arial" w:ascii="Arial" w:hAnsi="Arial"/>
          <w:strike w:val="false"/>
          <w:dstrike w:val="false"/>
        </w:rPr>
        <w:t xml:space="preserve"> Esta Emenda à Lei Orgânica entra em vigor na data da sua publicação.</w:t>
      </w:r>
    </w:p>
    <w:p>
      <w:pPr>
        <w:pStyle w:val="Normal"/>
        <w:ind w:firstLine="851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firstLine="851"/>
        <w:jc w:val="both"/>
        <w:rPr/>
      </w:pPr>
      <w:r>
        <w:rPr>
          <w:rFonts w:cs="Arial" w:ascii="Arial" w:hAnsi="Arial"/>
          <w:strike w:val="false"/>
          <w:dstrike w:val="false"/>
          <w:vanish/>
        </w:rPr>
        <w:t>Art. 2</w:t>
      </w:r>
      <w:r>
        <w:rPr>
          <w:rFonts w:cs="Arial" w:ascii="Arial" w:hAnsi="Arial"/>
          <w:strike/>
          <w:vanish/>
        </w:rPr>
        <w:t>º</w:t>
      </w:r>
      <w:r>
        <w:rPr>
          <w:rFonts w:cs="Arial" w:ascii="Arial" w:hAnsi="Arial"/>
          <w:strike w:val="false"/>
          <w:dstrike w:val="false"/>
          <w:vanish/>
        </w:rPr>
        <w:t xml:space="preserve"> Esta Emenda à Lei Orgânica entra em vigor na data da sua publicação.</w:t>
      </w:r>
    </w:p>
    <w:p>
      <w:pPr>
        <w:pStyle w:val="Normal"/>
        <w:ind w:firstLine="851"/>
        <w:jc w:val="both"/>
        <w:rPr/>
      </w:pPr>
      <w:r>
        <w:rPr>
          <w:rFonts w:cs="Arial" w:ascii="Arial" w:hAnsi="Arial"/>
          <w:strike w:val="false"/>
          <w:dstrike w:val="false"/>
          <w:vanish/>
        </w:rPr>
        <w:t>“</w:t>
      </w:r>
      <w:r>
        <w:rPr>
          <w:rFonts w:cs="Arial" w:ascii="Arial" w:hAnsi="Arial"/>
          <w:strike w:val="false"/>
          <w:dstrike w:val="false"/>
          <w:vanish/>
        </w:rPr>
        <w:t>(…)</w:t>
      </w:r>
    </w:p>
    <w:p>
      <w:pPr>
        <w:pStyle w:val="Normal"/>
        <w:ind w:firstLine="851"/>
        <w:jc w:val="both"/>
        <w:rPr/>
      </w:pPr>
      <w:r>
        <w:rPr>
          <w:rFonts w:cs="Arial" w:ascii="Arial" w:hAnsi="Arial"/>
          <w:strike w:val="false"/>
          <w:dstrike w:val="false"/>
          <w:vanish/>
        </w:rPr>
        <w:t>e) abrir, desobstruir, limpar, iluminar, alargar, alinhar, irrigar, nivelar e emplacar as vias públicas, com exceção das ruas de loteamentos novos, cujos proprietários ficam obrigados a instalar as respectivas placas indicativas, bem como numerar os edifícios;</w:t>
      </w:r>
    </w:p>
    <w:p>
      <w:pPr>
        <w:pStyle w:val="Normal"/>
        <w:ind w:firstLine="851"/>
        <w:jc w:val="both"/>
        <w:rPr/>
      </w:pPr>
      <w:r>
        <w:rPr>
          <w:rFonts w:cs="Arial" w:ascii="Arial" w:hAnsi="Arial"/>
          <w:strike w:val="false"/>
          <w:dstrike w:val="false"/>
          <w:vanish/>
        </w:rPr>
        <w:t>(...)”</w:t>
      </w:r>
    </w:p>
    <w:p>
      <w:pPr>
        <w:pStyle w:val="Normal"/>
        <w:ind w:firstLine="851"/>
        <w:jc w:val="both"/>
        <w:rPr/>
      </w:pPr>
      <w:r>
        <w:rPr>
          <w:rFonts w:cs="Arial" w:ascii="Arial" w:hAnsi="Arial"/>
        </w:rPr>
        <w:t xml:space="preserve">Três Passos, </w:t>
      </w:r>
      <w:r>
        <w:rPr>
          <w:rFonts w:cs="Arial" w:ascii="Arial" w:hAnsi="Arial"/>
        </w:rPr>
        <w:t>13 de agosto de 2019.</w:t>
      </w:r>
    </w:p>
    <w:p>
      <w:pPr>
        <w:pStyle w:val="Normal"/>
        <w:ind w:firstLine="851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firstLine="851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firstLine="851"/>
        <w:jc w:val="both"/>
        <w:rPr/>
      </w:pPr>
      <w:r>
        <w:rPr>
          <w:rFonts w:cs="Arial" w:ascii="Arial" w:hAnsi="Arial"/>
        </w:rPr>
        <w:t>Vinicius B. A. de Araújo</w:t>
        <w:tab/>
        <w:tab/>
        <w:t>Marli Franke</w:t>
        <w:tab/>
        <w:tab/>
        <w:tab/>
        <w:t>Willian M. Heineck</w:t>
      </w:r>
    </w:p>
    <w:p>
      <w:pPr>
        <w:pStyle w:val="Normal"/>
        <w:ind w:firstLine="851"/>
        <w:jc w:val="both"/>
        <w:rPr/>
      </w:pPr>
      <w:r>
        <w:rPr>
          <w:rFonts w:cs="Arial" w:ascii="Arial" w:hAnsi="Arial"/>
        </w:rPr>
        <w:t>Presidente</w:t>
        <w:tab/>
        <w:tab/>
        <w:tab/>
        <w:tab/>
        <w:t>Vice-Presidente</w:t>
        <w:tab/>
        <w:tab/>
        <w:t>Secretário</w:t>
      </w:r>
    </w:p>
    <w:sectPr>
      <w:footerReference w:type="default" r:id="rId2"/>
      <w:type w:val="nextPage"/>
      <w:pgSz w:w="11906" w:h="16838"/>
      <w:pgMar w:left="1701" w:right="1134" w:header="0" w:top="2552" w:footer="1418" w:bottom="1475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Arial Narrow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roman"/>
    <w:pitch w:val="variable"/>
  </w:font>
  <w:font w:name="Arial">
    <w:charset w:val="00" w:characterSet="windows-1252"/>
    <w:family w:val="roman"/>
    <w:pitch w:val="variable"/>
  </w:font>
  <w:font w:name="Comic Sans MS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ind w:end="360" w:hanging="0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jc w:val="start"/>
    </w:pPr>
    <w:rPr>
      <w:rFonts w:ascii="Arial Narrow" w:hAnsi="Arial Narrow" w:eastAsia="Times New Roman" w:cs="Times New Roman"/>
      <w:color w:val="00000A"/>
      <w:kern w:val="0"/>
      <w:sz w:val="24"/>
      <w:szCs w:val="24"/>
      <w:lang w:val="pt-BR" w:eastAsia="pt-BR" w:bidi="ar-SA"/>
    </w:rPr>
  </w:style>
  <w:style w:type="character" w:styleId="DefaultParagraphFont" w:default="1">
    <w:name w:val="Default Paragraph Font"/>
    <w:semiHidden/>
    <w:qFormat/>
    <w:rPr/>
  </w:style>
  <w:style w:type="character" w:styleId="Pagenumber">
    <w:name w:val="page number"/>
    <w:basedOn w:val="DefaultParagraphFont"/>
    <w:semiHidden/>
    <w:qFormat/>
    <w:rPr/>
  </w:style>
  <w:style w:type="character" w:styleId="CabealhoChar" w:customStyle="1">
    <w:name w:val="Cabeçalho Char"/>
    <w:link w:val="Cabealho"/>
    <w:uiPriority w:val="99"/>
    <w:semiHidden/>
    <w:qFormat/>
    <w:rsid w:val="00572017"/>
    <w:rPr>
      <w:rFonts w:ascii="Arial Narrow" w:hAnsi="Arial Narrow"/>
      <w:sz w:val="24"/>
      <w:szCs w:val="24"/>
    </w:rPr>
  </w:style>
  <w:style w:type="character" w:styleId="Appleconvertedspace" w:customStyle="1">
    <w:name w:val="apple-converted-space"/>
    <w:qFormat/>
    <w:rsid w:val="00494ee6"/>
    <w:rPr/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semiHidden/>
    <w:pPr>
      <w:spacing w:before="0" w:after="120"/>
    </w:pPr>
    <w:rPr/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BodyText2">
    <w:name w:val="Body Text 2"/>
    <w:basedOn w:val="Normal"/>
    <w:semiHidden/>
    <w:qFormat/>
    <w:pPr>
      <w:jc w:val="both"/>
    </w:pPr>
    <w:rPr>
      <w:color w:val="FF0000"/>
      <w:sz w:val="20"/>
    </w:rPr>
  </w:style>
  <w:style w:type="paragraph" w:styleId="BodyText3">
    <w:name w:val="Body Text 3"/>
    <w:basedOn w:val="Normal"/>
    <w:semiHidden/>
    <w:qFormat/>
    <w:pPr>
      <w:spacing w:before="0" w:after="120"/>
    </w:pPr>
    <w:rPr>
      <w:sz w:val="16"/>
      <w:szCs w:val="16"/>
    </w:rPr>
  </w:style>
  <w:style w:type="paragraph" w:styleId="Rodap">
    <w:name w:val="Footer"/>
    <w:basedOn w:val="Normal"/>
    <w:semiHidden/>
    <w:pPr>
      <w:tabs>
        <w:tab w:val="center" w:pos="4419" w:leader="none"/>
        <w:tab w:val="right" w:pos="8838" w:leader="none"/>
      </w:tabs>
    </w:pPr>
    <w:rPr/>
  </w:style>
  <w:style w:type="paragraph" w:styleId="Ttulododocumento">
    <w:name w:val="Title"/>
    <w:basedOn w:val="Normal"/>
    <w:qFormat/>
    <w:pPr>
      <w:jc w:val="center"/>
    </w:pPr>
    <w:rPr>
      <w:rFonts w:ascii="Arial" w:hAnsi="Arial" w:cs="Arial"/>
      <w:sz w:val="28"/>
      <w:u w:val="single"/>
    </w:rPr>
  </w:style>
  <w:style w:type="paragraph" w:styleId="Corpodetextorecuado">
    <w:name w:val="Body Text Indent"/>
    <w:basedOn w:val="Normal"/>
    <w:semiHidden/>
    <w:pPr>
      <w:spacing w:lineRule="auto" w:line="360"/>
      <w:ind w:start="1440" w:hanging="0"/>
      <w:jc w:val="both"/>
    </w:pPr>
    <w:rPr>
      <w:rFonts w:ascii="Comic Sans MS" w:hAnsi="Comic Sans MS" w:cs="Arial"/>
      <w:sz w:val="20"/>
    </w:rPr>
  </w:style>
  <w:style w:type="paragraph" w:styleId="BodyTextIndent2">
    <w:name w:val="Body Text Indent 2"/>
    <w:basedOn w:val="Normal"/>
    <w:semiHidden/>
    <w:qFormat/>
    <w:pPr>
      <w:spacing w:lineRule="auto" w:line="360"/>
      <w:ind w:firstLine="720"/>
      <w:jc w:val="both"/>
    </w:pPr>
    <w:rPr>
      <w:rFonts w:ascii="Arial" w:hAnsi="Arial" w:cs="Arial"/>
    </w:rPr>
  </w:style>
  <w:style w:type="paragraph" w:styleId="Cabealho">
    <w:name w:val="Header"/>
    <w:basedOn w:val="Normal"/>
    <w:link w:val="CabealhoChar"/>
    <w:uiPriority w:val="99"/>
    <w:semiHidden/>
    <w:unhideWhenUsed/>
    <w:rsid w:val="00572017"/>
    <w:pPr>
      <w:tabs>
        <w:tab w:val="center" w:pos="4252" w:leader="none"/>
        <w:tab w:val="right" w:pos="8504" w:leader="none"/>
      </w:tabs>
    </w:pPr>
    <w:rPr/>
  </w:style>
  <w:style w:type="paragraph" w:styleId="NormalWeb">
    <w:name w:val="Normal (Web)"/>
    <w:basedOn w:val="Normal"/>
    <w:uiPriority w:val="99"/>
    <w:qFormat/>
    <w:rsid w:val="00494ee6"/>
    <w:pPr>
      <w:spacing w:beforeAutospacing="1" w:afterAutospacing="1"/>
    </w:pPr>
    <w:rPr>
      <w:rFonts w:ascii="Times New Roman" w:hAnsi="Times New Roman"/>
      <w:color w:val="00000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Application>LibreOffice/5.4.7.2$Windows_X86_64 LibreOffice_project/c838ef25c16710f8838b1faec480ebba495259d0</Application>
  <Pages>1</Pages>
  <Words>181</Words>
  <Characters>906</Characters>
  <CharactersWithSpaces>1092</CharactersWithSpaces>
  <Paragraphs>10</Paragraphs>
  <Company>ESAPP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2017-04-20T16:33:00Z</dcterms:created>
  <dc:creator>ESAPP</dc:creator>
  <dc:description/>
  <dc:language>pt-BR</dc:language>
  <cp:lastModifiedBy/>
  <cp:lastPrinted>2012-09-04T20:00:00Z</cp:lastPrinted>
  <dcterms:modified xsi:type="dcterms:W3CDTF">2019-08-13T15:49:38Z</dcterms:modified>
  <cp:revision>6</cp:revision>
  <dc:subject/>
  <dc:title>MINUTA DE PROJETO DE EMENDA À LEI ORGÂNICA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ESAPP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