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5C102A">
        <w:t xml:space="preserve"> nº 69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5C102A">
        <w:t>12 de junho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5C102A">
        <w:t>Projeto de Lei Complementar</w:t>
      </w:r>
      <w:r w:rsidR="005C102A">
        <w:tab/>
      </w:r>
      <w:r w:rsidR="005C102A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5C102A">
        <w:t xml:space="preserve"> Poder Legislativo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5C102A">
        <w:rPr>
          <w:bCs/>
        </w:rPr>
        <w:t xml:space="preserve"> 05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5C102A" w:rsidRPr="00FF021A" w:rsidRDefault="00EF50F8" w:rsidP="005C102A">
      <w:pPr>
        <w:pStyle w:val="Recuodecorpodetexto"/>
        <w:ind w:left="3060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5C102A" w:rsidRPr="00FF021A">
        <w:rPr>
          <w:bCs/>
        </w:rPr>
        <w:t xml:space="preserve">Altera Lei Complementar Municipal nº 3.212/1995 que dispõe sobre o parcelamento do solo para fins urbanos no Município de Três Passos e dá outras providências.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17/06/2019. 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Solicitou-se orientação técnica, a qual opinou pela viabilidade</w:t>
      </w:r>
      <w:r>
        <w:rPr>
          <w:bCs/>
        </w:rPr>
        <w:t xml:space="preserve"> jurídica</w:t>
      </w:r>
      <w:bookmarkStart w:id="0" w:name="_GoBack"/>
      <w:bookmarkEnd w:id="0"/>
      <w:r>
        <w:rPr>
          <w:bCs/>
        </w:rPr>
        <w:t xml:space="preserve"> do Projeto em análise.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161055" w:rsidRPr="006112E2" w:rsidRDefault="00AD6F69" w:rsidP="005C102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C102A" w:rsidRP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de natureza formal ou material, especialmente após a alteração da Lei Orgânica, que passou a prever exceção a competência privativa do prefeito em </w:t>
      </w:r>
      <w:r w:rsidRPr="00FF021A">
        <w:rPr>
          <w:bCs/>
        </w:rPr>
        <w:t>instalar as respectivas placas indicativas</w:t>
      </w:r>
      <w:r>
        <w:rPr>
          <w:bCs/>
        </w:rPr>
        <w:t xml:space="preserve">, nos casos de loteamentos novos particulares, passando ser competência dos proprietários destes. </w:t>
      </w:r>
    </w:p>
    <w:p w:rsidR="006E35BE" w:rsidRPr="00714D0E" w:rsidRDefault="006E35BE" w:rsidP="002D01C5">
      <w:pPr>
        <w:ind w:firstLine="708"/>
        <w:jc w:val="both"/>
        <w:rPr>
          <w:bCs/>
        </w:rPr>
      </w:pPr>
    </w:p>
    <w:p w:rsidR="00161055" w:rsidRPr="006112E2" w:rsidRDefault="00903116" w:rsidP="005C102A">
      <w:pPr>
        <w:jc w:val="center"/>
        <w:rPr>
          <w:b/>
        </w:rPr>
      </w:pPr>
      <w:r>
        <w:rPr>
          <w:b/>
        </w:rPr>
        <w:t>Conclusão do Voto:</w:t>
      </w:r>
    </w:p>
    <w:p w:rsidR="006E35BE" w:rsidRPr="002D01C5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5C102A">
        <w:t>22</w:t>
      </w:r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5C102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B18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67C2-5EF6-4A30-8CFA-260F479C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2019-08-26T13:18:00Z</cp:lastPrinted>
  <dcterms:created xsi:type="dcterms:W3CDTF">2019-08-26T13:10:00Z</dcterms:created>
  <dcterms:modified xsi:type="dcterms:W3CDTF">2019-08-26T13:18:00Z</dcterms:modified>
</cp:coreProperties>
</file>