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ind w:start="4535" w:end="0" w:hanging="0"/>
        <w:jc w:val="both"/>
        <w:rPr/>
      </w:pPr>
      <w:r>
        <w:rPr/>
        <w:t>Dispõe sobre a criação da Cápsula do Tempo da Câmara Municipal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criada a Cápsula do Tempo da Câmara Municipal de Três Passos.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Parágrafo </w:t>
      </w:r>
      <w:r>
        <w:rPr>
          <w:sz w:val="24"/>
          <w:szCs w:val="24"/>
        </w:rPr>
        <w:t>ú</w:t>
      </w:r>
      <w:r>
        <w:rPr>
          <w:sz w:val="24"/>
          <w:szCs w:val="24"/>
        </w:rPr>
        <w:t xml:space="preserve">nico. A Cápsula do Tempo somente poderá ser aberta em solenidade pública a ser realizada pela Câmara Municipal de Três Passos no dia 18 de outubro de 2069.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cada Mesa Diretora da Câmara Municipal de Três Passos, durante seu mandato, responsável por proteger a inviolabilidade e conservação da Cápsula do Tempo.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cápsula poderá conter mensagens, por meio de cartas: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I- dos estudantes do Município;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II- dos vereadores e servidores da Câmara de Vereadores;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III- do Poder Executivo do Município;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IV- das entidades e dos munícipes;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Será regulamentado, por meio de Resolução de Mesa, o período em que a Câmara receberá as cartas, o tema das cartas, tamanho dos envelopes, a forma e material da Cápsula do Tempo e a data da solenidade pública de lacre da mesma.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Todas as cartas recebidas na Secretaria da Câmara Municipal de Três Passos e que preencham os requisitos dispostos na Resolução de Mesa serão depositadas na Cápsula do Tempo.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6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Finalizada a solenidade do lacre, fica proibida a manipulação, subtração ou inserção de quaisquer materiais e/ou objetos novos no interior da Cápsula do Tempo.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Após a abertura da Cápsula do Tempo, as cartas que não serão retiradas pelos seus destinatários deverão ser arquivadas no acervo histórico desta Casa Legislativa.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8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da execução desta Lei correrão por conta das dotações orçamentárias próprias.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9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21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LibreOffice/5.4.7.2$Windows_X86_64 LibreOffice_project/c838ef25c16710f8838b1faec480ebba495259d0</Application>
  <Pages>1</Pages>
  <Words>359</Words>
  <Characters>1821</Characters>
  <CharactersWithSpaces>2168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2019-09-17T10:45:25Z</cp:lastPrinted>
  <dcterms:modified xsi:type="dcterms:W3CDTF">2019-11-05T14:02:45Z</dcterms:modified>
  <cp:revision>47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