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Altera a Lei Municipal 3.289, de 29 de abril de 1997, que reestrutura as normas do Fundo Municipal de Apoio ao Desenvolvimento dos Pequenos Estabelecimentos Rurais de Três Passos.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Fica alterado o art. 8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>, da Lei Municipal 3.289, de 29 de abril de 1997, o qual passará a viger com a seguinte redação: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>“</w:t>
      </w:r>
      <w:r>
        <w:rPr>
          <w:rFonts w:cs="Arial"/>
          <w:sz w:val="24"/>
          <w:szCs w:val="22"/>
        </w:rPr>
        <w:t>(...)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>Art. 8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pagamento dos financiamentos será realizado em até 36 (trinta e seis) parcelas fixas mensais, com até 6 (seis) parcelas de carência, a serem pagas em moeda corrente nacional.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>(...)”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demais dispositivos permanecem </w:t>
      </w:r>
      <w:r>
        <w:rPr>
          <w:rFonts w:cs="Arial"/>
          <w:sz w:val="24"/>
          <w:szCs w:val="22"/>
        </w:rPr>
        <w:t>ina</w:t>
      </w:r>
      <w:r>
        <w:rPr>
          <w:rFonts w:cs="Arial"/>
          <w:sz w:val="24"/>
          <w:szCs w:val="22"/>
        </w:rPr>
        <w:t>lterados.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de sua publicação.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90</w:t>
      </w:r>
      <w:r>
        <w:rPr>
          <w:rFonts w:ascii="Times New Roman" w:hAnsi="Times New Roman"/>
          <w:szCs w:val="24"/>
        </w:rPr>
        <w:t>/19.-</w:t>
        <w:tab/>
        <w:tab/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LibreOffice/5.4.7.2$Windows_X86_64 LibreOffice_project/c838ef25c16710f8838b1faec480ebba495259d0</Application>
  <Pages>1</Pages>
  <Words>191</Words>
  <Characters>969</Characters>
  <CharactersWithSpaces>1152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2019-11-12T11:14:44Z</cp:lastPrinted>
  <dcterms:modified xsi:type="dcterms:W3CDTF">2019-11-12T11:14:39Z</dcterms:modified>
  <cp:revision>158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