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Autoriza o Poder Executivo Municipal a realizar o transporte de alunos  do ensino médio residentes no Município de Três Passos até a Associação da Casa Familiar Rural Santo Isidoro  de Frederico Westphalen e dá outras providências.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o Poder Executivo Municipal autorizado a realizar o transporte de alunos do ensino médio </w:t>
      </w:r>
      <w:r>
        <w:rPr>
          <w:sz w:val="24"/>
          <w:szCs w:val="24"/>
        </w:rPr>
        <w:t xml:space="preserve">de Três Passos </w:t>
      </w:r>
      <w:r>
        <w:rPr>
          <w:sz w:val="24"/>
          <w:szCs w:val="24"/>
        </w:rPr>
        <w:t>até a Associação da Casa Familiar Rural Santo Isidoro de Frederico Westphalen.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transporte será realizado no início e no termino da respectiva semana de atividades da Casa Familiar, com idas as segundas-feiras pela manhã e retorno as sextas-feiras a tarde.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Excepcionalmente, poderá ocorrer modificações nos dias do transporte dos alunos matriculados, em função da programação e planejamento das atividades escolares e feriados.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transporte será assegurado aos alunos que realizarem estágios curriculares, até  o local do estágio, em outros municípios.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transporte pela prefeitura será realizado para as famílias dos alunos matriculados, para atividades que correrem na escola e atividades pertinentes a programação escolar, quando for imprescindível  a participação da família ou responsável pelo aluno matriculado.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Os beneficiários deverão apresentar junto a Secretaria Municipal de Educação e Cultura frequência escolar do referido educandário.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transporte citado no "caput" do artigo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da presente Lei poderá ser realizado com veículo próprio do Município de Três Passos, ou, na falta de disponibilidade por veículo terceirizado a ser contratado especialmente para essa finalidade.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despesas decorrentes da aplicação da presente lei corre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ão por conta da dotação orçamentária própria.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presente Lei poderá regulamentada por Decreto do Poder Executivo.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6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Revogadas as disposições em contrário, a presente Lei entrará em vigor na data de sua publicação. </w:t>
      </w:r>
    </w:p>
    <w:p>
      <w:pPr>
        <w:pStyle w:val="BodyText3"/>
        <w:spacing w:before="0" w:after="0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9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Application>LibreOffice/5.4.7.2$Windows_X86_64 LibreOffice_project/c838ef25c16710f8838b1faec480ebba495259d0</Application>
  <Pages>1</Pages>
  <Words>370</Words>
  <Characters>2035</Characters>
  <CharactersWithSpaces>2399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2019-12-10T09:11:08Z</cp:lastPrinted>
  <dcterms:modified xsi:type="dcterms:W3CDTF">2019-12-10T09:10:44Z</dcterms:modified>
  <cp:revision>170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