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Município de Três Passos efetuar empréstimo de recursos financeiros para a Associação Hospital de Caridade.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Município de Três Passos a efetivar empréstimo à Associação Hospital de Caridade de Três Passos, CNPJ 98.110.000/0001-49, no montante total de R$ 1.000.000,00 (um milhão de reais).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restituição do empréstimo mencionado no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desta Lei será realizada sob a forma de desconto no pagamento efetuado mensalmente pelo Município à referida Instituição por ocasião da celebração do Contrato de Prestação de Serviços, por inexigibilidade de licitação, conforme anexo.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restituição prevista no caput deste artigo se dará em 24 (vinte e quatro) parcelas mensais e sucessivas no valor de R$ 41.666,66 (quarenta e um mil e seiscentos e sessenta e seis reais e sessenta e seis centavos</w:t>
      </w:r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empréstimo será realizado em até cinco dias úteis após publicação desta Lei, e não serão cobrados juros pela operação. 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Em garantia ao empréstimo, a Associação Hospital de Caridade de Três Passos se compromete a não interromper nenhum dos serviços prestados, conforme contrato  firmado,  no decorrer do período de desembolso.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desta Lei correrão por conta da seguinte dotação orçamentária: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Órgão 05 - Secretaria Municipal de Finanças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Unidade – Secretaria Municipal de Finanças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Programa 005 – Secretaria Municipal de Finanças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Proj/Ativ.0.000 – Encargos Especiais</w:t>
      </w:r>
    </w:p>
    <w:p>
      <w:pPr>
        <w:pStyle w:val="BodyText3"/>
        <w:widowControl/>
        <w:bidi w:val="0"/>
        <w:spacing w:before="0" w:after="0"/>
        <w:ind w:left="850" w:right="0" w:hanging="0"/>
        <w:jc w:val="both"/>
        <w:rPr/>
      </w:pPr>
      <w:r>
        <w:rPr>
          <w:sz w:val="24"/>
          <w:szCs w:val="24"/>
        </w:rPr>
        <w:t>Elemento da despesa 4.5.90.66.00.00.00.00.0001 – Outros Empréstimos e Financiamentos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não contraprestação de serviços constantes no Contrato existente, autoriza o município a inscrição de valores pagos a maior em dívida ativa, imediatamente constatada a situação.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107/19.-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LibreOffice/5.4.7.2$Windows_X86_64 LibreOffice_project/c838ef25c16710f8838b1faec480ebba495259d0</Application>
  <Pages>1</Pages>
  <Words>355</Words>
  <Characters>1955</Characters>
  <CharactersWithSpaces>2303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2019-12-10T09:19:41Z</cp:lastPrinted>
  <dcterms:modified xsi:type="dcterms:W3CDTF">2019-12-16T08:57:25Z</dcterms:modified>
  <cp:revision>175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