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A9A" w:rsidRDefault="008B7497">
      <w:pPr>
        <w:pStyle w:val="Ttulo1"/>
      </w:pPr>
      <w:r>
        <w:rPr>
          <w:bCs w:val="0"/>
        </w:rPr>
        <w:t>LEI MUNICIPAL N</w:t>
      </w:r>
      <w:r>
        <w:rPr>
          <w:bCs w:val="0"/>
          <w:strike/>
        </w:rPr>
        <w:t>º</w:t>
      </w:r>
      <w:r>
        <w:rPr>
          <w:bCs w:val="0"/>
        </w:rPr>
        <w:t xml:space="preserve"> __________, DE ____ </w:t>
      </w:r>
      <w:proofErr w:type="spellStart"/>
      <w:r>
        <w:rPr>
          <w:bCs w:val="0"/>
        </w:rPr>
        <w:t>DE</w:t>
      </w:r>
      <w:proofErr w:type="spellEnd"/>
      <w:r>
        <w:rPr>
          <w:bCs w:val="0"/>
        </w:rPr>
        <w:t xml:space="preserve"> ________________ </w:t>
      </w:r>
      <w:proofErr w:type="spellStart"/>
      <w:r>
        <w:rPr>
          <w:bCs w:val="0"/>
        </w:rPr>
        <w:t>DE</w:t>
      </w:r>
      <w:proofErr w:type="spellEnd"/>
      <w:r>
        <w:rPr>
          <w:bCs w:val="0"/>
        </w:rPr>
        <w:t xml:space="preserve"> 2019</w:t>
      </w:r>
    </w:p>
    <w:p w:rsidR="00B15A9A" w:rsidRDefault="00B15A9A" w:rsidP="008B7497">
      <w:pPr>
        <w:spacing w:line="360" w:lineRule="auto"/>
        <w:jc w:val="both"/>
        <w:rPr>
          <w:i/>
        </w:rPr>
      </w:pPr>
    </w:p>
    <w:p w:rsidR="008B7497" w:rsidRDefault="008B7497" w:rsidP="008B7497">
      <w:pPr>
        <w:pStyle w:val="Corpodetexto3"/>
        <w:tabs>
          <w:tab w:val="left" w:pos="851"/>
        </w:tabs>
        <w:spacing w:after="0"/>
        <w:ind w:left="4536"/>
        <w:jc w:val="both"/>
        <w:rPr>
          <w:sz w:val="24"/>
          <w:szCs w:val="24"/>
        </w:rPr>
      </w:pPr>
      <w:r w:rsidRPr="008B7497">
        <w:rPr>
          <w:sz w:val="24"/>
          <w:szCs w:val="24"/>
        </w:rPr>
        <w:t>Altera a Lei Municipal sobre a alteração da Lei Municipal 4.840, de 15 de outubro de 2013, que consolida a legislação sobre a Política Municipal dos Direitos da Criança e do Adolescente, sobre o Conselho Municipal, o Fundo e o Conselho Tutelar.</w:t>
      </w:r>
    </w:p>
    <w:p w:rsidR="008B7497" w:rsidRPr="008B7497" w:rsidRDefault="008B7497" w:rsidP="008B7497">
      <w:pPr>
        <w:pStyle w:val="Corpodetexto3"/>
        <w:tabs>
          <w:tab w:val="left" w:pos="851"/>
        </w:tabs>
        <w:spacing w:after="0"/>
        <w:ind w:left="4536"/>
        <w:jc w:val="both"/>
        <w:rPr>
          <w:sz w:val="24"/>
          <w:szCs w:val="24"/>
        </w:rPr>
      </w:pPr>
    </w:p>
    <w:p w:rsidR="008B7497" w:rsidRDefault="008B7497" w:rsidP="008B7497">
      <w:pPr>
        <w:pStyle w:val="Corpodetexto3"/>
        <w:spacing w:after="0"/>
        <w:ind w:firstLine="851"/>
        <w:jc w:val="both"/>
        <w:rPr>
          <w:sz w:val="24"/>
          <w:szCs w:val="24"/>
        </w:rPr>
      </w:pPr>
      <w:bookmarkStart w:id="0" w:name="_GoBack"/>
      <w:bookmarkEnd w:id="0"/>
      <w:r w:rsidRPr="008B7497">
        <w:rPr>
          <w:sz w:val="24"/>
          <w:szCs w:val="24"/>
        </w:rPr>
        <w:t>Art. 1º Fica incluído na Lei Municipal nº 4.840, de 15 de outubro de 2013 o art. 31-A, o qual conterá a seguinte redação:</w:t>
      </w:r>
    </w:p>
    <w:p w:rsidR="008B7497" w:rsidRDefault="008B7497" w:rsidP="008B7497">
      <w:pPr>
        <w:pStyle w:val="Corpodetexto3"/>
        <w:spacing w:after="0"/>
        <w:ind w:firstLine="851"/>
        <w:jc w:val="both"/>
        <w:rPr>
          <w:sz w:val="24"/>
          <w:szCs w:val="24"/>
        </w:rPr>
      </w:pPr>
    </w:p>
    <w:p w:rsidR="008B7497" w:rsidRPr="008B7497" w:rsidRDefault="008B7497" w:rsidP="008B7497">
      <w:pPr>
        <w:pStyle w:val="Corpodetexto3"/>
        <w:spacing w:after="0"/>
        <w:ind w:firstLine="851"/>
        <w:jc w:val="both"/>
        <w:rPr>
          <w:i/>
          <w:color w:val="auto"/>
          <w:sz w:val="24"/>
          <w:szCs w:val="24"/>
        </w:rPr>
      </w:pPr>
      <w:r w:rsidRPr="008B7497">
        <w:rPr>
          <w:i/>
          <w:color w:val="auto"/>
          <w:sz w:val="24"/>
          <w:szCs w:val="24"/>
        </w:rPr>
        <w:t>(...)</w:t>
      </w:r>
    </w:p>
    <w:p w:rsidR="008B7497" w:rsidRPr="008B7497" w:rsidRDefault="008B7497" w:rsidP="008B7497">
      <w:pPr>
        <w:pStyle w:val="Corpodetexto3"/>
        <w:spacing w:after="0"/>
        <w:ind w:left="851"/>
        <w:jc w:val="both"/>
        <w:rPr>
          <w:i/>
          <w:color w:val="auto"/>
          <w:sz w:val="24"/>
          <w:szCs w:val="24"/>
        </w:rPr>
      </w:pPr>
      <w:r w:rsidRPr="008B7497">
        <w:rPr>
          <w:i/>
          <w:color w:val="auto"/>
          <w:sz w:val="24"/>
          <w:szCs w:val="24"/>
        </w:rPr>
        <w:t xml:space="preserve">Art. 31-A. O Conselho Tutelar funcionará à Rua Ricardo </w:t>
      </w:r>
      <w:proofErr w:type="spellStart"/>
      <w:r w:rsidRPr="008B7497">
        <w:rPr>
          <w:i/>
          <w:color w:val="auto"/>
          <w:sz w:val="24"/>
          <w:szCs w:val="24"/>
        </w:rPr>
        <w:t>Rucker</w:t>
      </w:r>
      <w:proofErr w:type="spellEnd"/>
      <w:r w:rsidRPr="008B7497">
        <w:rPr>
          <w:i/>
          <w:color w:val="auto"/>
          <w:sz w:val="24"/>
          <w:szCs w:val="24"/>
        </w:rPr>
        <w:t>, nº 235B, Bairro Centro, de segunda a sexta-feira, no horário das 8h 00 às 11h30min e das 13h30min às 17h30min, período em que todos os Conselheiros devem estar atuando, conjuntamente.</w:t>
      </w:r>
    </w:p>
    <w:p w:rsidR="008B7497" w:rsidRPr="008B7497" w:rsidRDefault="008B7497" w:rsidP="008B7497">
      <w:pPr>
        <w:pStyle w:val="Corpodetexto3"/>
        <w:spacing w:after="0"/>
        <w:ind w:left="851"/>
        <w:jc w:val="both"/>
        <w:rPr>
          <w:i/>
          <w:color w:val="auto"/>
          <w:sz w:val="24"/>
          <w:szCs w:val="24"/>
        </w:rPr>
      </w:pPr>
      <w:r w:rsidRPr="008B7497">
        <w:rPr>
          <w:i/>
          <w:color w:val="auto"/>
          <w:sz w:val="24"/>
          <w:szCs w:val="24"/>
        </w:rPr>
        <w:t>§ 1º Além do horário de expediente, o Conselho Tutelar manterá plantão nos dias de semana, à noite, e nos sábados, domingos e feriados, durante as vinte e quatro horas do dia.</w:t>
      </w:r>
    </w:p>
    <w:p w:rsidR="008B7497" w:rsidRPr="008B7497" w:rsidRDefault="008B7497" w:rsidP="008B7497">
      <w:pPr>
        <w:pStyle w:val="Corpodetexto3"/>
        <w:spacing w:after="0"/>
        <w:ind w:left="851"/>
        <w:jc w:val="both"/>
        <w:rPr>
          <w:i/>
          <w:color w:val="auto"/>
          <w:sz w:val="24"/>
          <w:szCs w:val="24"/>
        </w:rPr>
      </w:pPr>
      <w:r w:rsidRPr="008B7497">
        <w:rPr>
          <w:i/>
          <w:color w:val="auto"/>
          <w:sz w:val="24"/>
          <w:szCs w:val="24"/>
        </w:rPr>
        <w:t>§ 2º Para o funcionamento dos plantões será organizada uma escala de horários de atendimento pelos membros do Conselho Tutelar, que deverá ser divulgada nos meios de comunicação de massa, com indicação da forma de localização e dos telefones dos membros do Conselho Tutelar designados para o plantão.</w:t>
      </w:r>
    </w:p>
    <w:p w:rsidR="008B7497" w:rsidRPr="008B7497" w:rsidRDefault="008B7497" w:rsidP="008B7497">
      <w:pPr>
        <w:pStyle w:val="Corpodetexto3"/>
        <w:spacing w:after="0"/>
        <w:ind w:left="851"/>
        <w:jc w:val="both"/>
        <w:rPr>
          <w:i/>
          <w:color w:val="auto"/>
          <w:sz w:val="24"/>
          <w:szCs w:val="24"/>
        </w:rPr>
      </w:pPr>
      <w:r w:rsidRPr="008B7497">
        <w:rPr>
          <w:i/>
          <w:color w:val="auto"/>
          <w:sz w:val="24"/>
          <w:szCs w:val="24"/>
        </w:rPr>
        <w:t>§ 3º A escala também deverá ser entregue, com antecedência mínima de 5 (cinco) dias, à Delegacia de Polícia, ao Comando da Brigada Militar e ao Juiz Diretor do Foro local.</w:t>
      </w:r>
    </w:p>
    <w:p w:rsidR="008B7497" w:rsidRPr="008B7497" w:rsidRDefault="008B7497" w:rsidP="008B7497">
      <w:pPr>
        <w:pStyle w:val="Corpodetexto3"/>
        <w:spacing w:after="0"/>
        <w:ind w:left="851"/>
        <w:jc w:val="both"/>
        <w:rPr>
          <w:i/>
          <w:color w:val="auto"/>
          <w:sz w:val="24"/>
          <w:szCs w:val="24"/>
        </w:rPr>
      </w:pPr>
      <w:r w:rsidRPr="008B7497">
        <w:rPr>
          <w:i/>
          <w:color w:val="auto"/>
          <w:sz w:val="24"/>
          <w:szCs w:val="24"/>
        </w:rPr>
        <w:t>§4º Como forma de compensação, o conselheiro tutelar que realizar plantão nos termos o parágrafo 1º deste artigo, terá direto a um dia de folga remunerada, na semana imediatamente subsequente à realização do plantão, vedada cumulação, devendo o Conselheiro informar a Secretaria de Assistência Social prévia e expressamente o dia do gozo da folga.</w:t>
      </w:r>
    </w:p>
    <w:p w:rsidR="008B7497" w:rsidRPr="008B7497" w:rsidRDefault="008B7497" w:rsidP="008B7497">
      <w:pPr>
        <w:pStyle w:val="Corpodetexto3"/>
        <w:spacing w:after="0"/>
        <w:ind w:firstLine="851"/>
        <w:jc w:val="both"/>
        <w:rPr>
          <w:i/>
          <w:color w:val="auto"/>
          <w:sz w:val="24"/>
          <w:szCs w:val="24"/>
        </w:rPr>
      </w:pPr>
      <w:r w:rsidRPr="008B7497">
        <w:rPr>
          <w:i/>
          <w:color w:val="auto"/>
          <w:sz w:val="24"/>
          <w:szCs w:val="24"/>
        </w:rPr>
        <w:t>(...)</w:t>
      </w:r>
    </w:p>
    <w:p w:rsidR="008B7497" w:rsidRPr="008B7497" w:rsidRDefault="008B7497" w:rsidP="008B7497">
      <w:pPr>
        <w:pStyle w:val="Corpodetexto3"/>
        <w:ind w:firstLine="851"/>
        <w:jc w:val="both"/>
        <w:rPr>
          <w:sz w:val="24"/>
          <w:szCs w:val="24"/>
        </w:rPr>
      </w:pPr>
    </w:p>
    <w:p w:rsidR="008B7497" w:rsidRDefault="008B7497" w:rsidP="003925E6">
      <w:pPr>
        <w:pStyle w:val="Corpodetexto3"/>
        <w:spacing w:after="0"/>
        <w:ind w:firstLine="851"/>
        <w:jc w:val="both"/>
        <w:rPr>
          <w:sz w:val="24"/>
          <w:szCs w:val="24"/>
        </w:rPr>
      </w:pPr>
      <w:r w:rsidRPr="008B7497">
        <w:rPr>
          <w:sz w:val="24"/>
          <w:szCs w:val="24"/>
        </w:rPr>
        <w:t>Art. 3º Os demais dispositivos permanecem inalterados.</w:t>
      </w:r>
    </w:p>
    <w:p w:rsidR="003925E6" w:rsidRPr="008B7497" w:rsidRDefault="003925E6" w:rsidP="003925E6">
      <w:pPr>
        <w:pStyle w:val="Corpodetexto3"/>
        <w:spacing w:after="0"/>
        <w:ind w:firstLine="851"/>
        <w:jc w:val="both"/>
        <w:rPr>
          <w:sz w:val="24"/>
          <w:szCs w:val="24"/>
        </w:rPr>
      </w:pPr>
    </w:p>
    <w:p w:rsidR="00B15A9A" w:rsidRDefault="008B7497" w:rsidP="003925E6">
      <w:pPr>
        <w:pStyle w:val="Corpodetexto3"/>
        <w:spacing w:after="0"/>
        <w:ind w:firstLine="851"/>
        <w:jc w:val="both"/>
        <w:rPr>
          <w:szCs w:val="24"/>
        </w:rPr>
      </w:pPr>
      <w:r w:rsidRPr="008B7497">
        <w:rPr>
          <w:sz w:val="24"/>
          <w:szCs w:val="24"/>
        </w:rPr>
        <w:t>Art. 4° Esta lei entra em vigor na data de sua publicação.</w:t>
      </w:r>
    </w:p>
    <w:p w:rsidR="00B15A9A" w:rsidRDefault="00B15A9A">
      <w:pPr>
        <w:pStyle w:val="Corpodetexto3"/>
        <w:ind w:firstLine="851"/>
        <w:jc w:val="both"/>
        <w:rPr>
          <w:szCs w:val="24"/>
        </w:rPr>
      </w:pPr>
    </w:p>
    <w:p w:rsidR="003925E6" w:rsidRDefault="003925E6">
      <w:pPr>
        <w:pStyle w:val="BodyText21"/>
        <w:spacing w:before="0" w:after="0" w:line="240" w:lineRule="auto"/>
        <w:jc w:val="center"/>
        <w:rPr>
          <w:rFonts w:ascii="Times New Roman" w:hAnsi="Times New Roman"/>
          <w:szCs w:val="24"/>
        </w:rPr>
      </w:pPr>
    </w:p>
    <w:p w:rsidR="00B15A9A" w:rsidRDefault="008B7497">
      <w:pPr>
        <w:pStyle w:val="BodyText21"/>
        <w:spacing w:before="0" w:after="0" w:line="240" w:lineRule="auto"/>
        <w:jc w:val="center"/>
      </w:pPr>
      <w:r>
        <w:rPr>
          <w:rFonts w:ascii="Times New Roman" w:hAnsi="Times New Roman"/>
          <w:szCs w:val="24"/>
        </w:rPr>
        <w:t>PREFEITO MUNICIPAL</w:t>
      </w:r>
    </w:p>
    <w:p w:rsidR="00B15A9A" w:rsidRDefault="00B15A9A">
      <w:pPr>
        <w:pStyle w:val="BodyText21"/>
        <w:spacing w:before="0" w:after="0" w:line="240" w:lineRule="auto"/>
        <w:rPr>
          <w:rFonts w:ascii="Times New Roman" w:hAnsi="Times New Roman"/>
          <w:szCs w:val="24"/>
        </w:rPr>
      </w:pPr>
    </w:p>
    <w:p w:rsidR="00B15A9A" w:rsidRDefault="00B15A9A">
      <w:pPr>
        <w:pStyle w:val="BodyText21"/>
        <w:spacing w:before="0" w:after="0" w:line="240" w:lineRule="auto"/>
        <w:rPr>
          <w:rFonts w:ascii="Times New Roman" w:hAnsi="Times New Roman"/>
          <w:szCs w:val="24"/>
        </w:rPr>
      </w:pPr>
    </w:p>
    <w:p w:rsidR="00B15A9A" w:rsidRDefault="00B15A9A">
      <w:pPr>
        <w:pStyle w:val="BodyText21"/>
        <w:spacing w:before="0" w:after="0" w:line="240" w:lineRule="auto"/>
        <w:rPr>
          <w:rFonts w:ascii="Times New Roman" w:hAnsi="Times New Roman"/>
          <w:szCs w:val="24"/>
        </w:rPr>
      </w:pPr>
    </w:p>
    <w:p w:rsidR="003925E6" w:rsidRDefault="003925E6">
      <w:pPr>
        <w:pStyle w:val="BodyText21"/>
        <w:spacing w:before="0" w:after="0" w:line="240" w:lineRule="auto"/>
        <w:rPr>
          <w:rFonts w:ascii="Times New Roman" w:hAnsi="Times New Roman"/>
          <w:szCs w:val="24"/>
        </w:rPr>
      </w:pPr>
    </w:p>
    <w:p w:rsidR="00B15A9A" w:rsidRDefault="008B7497">
      <w:pPr>
        <w:pStyle w:val="BodyText21"/>
        <w:spacing w:before="0" w:after="0" w:line="240" w:lineRule="auto"/>
      </w:pPr>
      <w:r>
        <w:rPr>
          <w:rFonts w:ascii="Times New Roman" w:hAnsi="Times New Roman"/>
          <w:szCs w:val="24"/>
        </w:rPr>
        <w:t>PL 100/19.-</w:t>
      </w:r>
    </w:p>
    <w:sectPr w:rsidR="00B15A9A">
      <w:headerReference w:type="default" r:id="rId7"/>
      <w:footerReference w:type="default" r:id="rId8"/>
      <w:pgSz w:w="11906" w:h="16838"/>
      <w:pgMar w:top="2693" w:right="851" w:bottom="992" w:left="1701" w:header="68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672" w:rsidRDefault="008B7497">
      <w:r>
        <w:separator/>
      </w:r>
    </w:p>
  </w:endnote>
  <w:endnote w:type="continuationSeparator" w:id="0">
    <w:p w:rsidR="00B62672" w:rsidRDefault="008B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font>
  <w:font w:name="FGOUYJ+RotisSemiSerif">
    <w:charset w:val="00"/>
    <w:family w:val="roman"/>
    <w:pitch w:val="variable"/>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lgerian">
    <w:altName w:val="Times New Roman"/>
    <w:charset w:val="00"/>
    <w:family w:val="roman"/>
    <w:pitch w:val="variable"/>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A9A" w:rsidRDefault="008B7497">
    <w:pPr>
      <w:pStyle w:val="Rodap"/>
      <w:jc w:val="center"/>
      <w:rPr>
        <w:rFonts w:ascii="Arial Black" w:hAnsi="Arial Black"/>
        <w:sz w:val="16"/>
      </w:rPr>
    </w:pPr>
    <w:r>
      <w:rPr>
        <w:rFonts w:ascii="Arial Black" w:hAnsi="Arial Black"/>
        <w:sz w:val="16"/>
      </w:rPr>
      <w:t xml:space="preserve">Rua Salgado Filho, </w:t>
    </w:r>
    <w:proofErr w:type="gramStart"/>
    <w:r>
      <w:rPr>
        <w:rFonts w:ascii="Arial Black" w:hAnsi="Arial Black"/>
        <w:sz w:val="16"/>
      </w:rPr>
      <w:t>79  -</w:t>
    </w:r>
    <w:proofErr w:type="gramEnd"/>
    <w:r>
      <w:rPr>
        <w:rFonts w:ascii="Arial Black" w:hAnsi="Arial Black"/>
        <w:sz w:val="16"/>
      </w:rPr>
      <w:t xml:space="preserve"> Três Passos-RS.-  CEP: 98600-000  Fone/Fax: (55) 3522 1210</w:t>
    </w:r>
  </w:p>
  <w:p w:rsidR="00B15A9A" w:rsidRDefault="008B7497">
    <w:pPr>
      <w:pStyle w:val="Rodap"/>
      <w:jc w:val="cente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672" w:rsidRDefault="008B7497">
      <w:r>
        <w:separator/>
      </w:r>
    </w:p>
  </w:footnote>
  <w:footnote w:type="continuationSeparator" w:id="0">
    <w:p w:rsidR="00B62672" w:rsidRDefault="008B74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A9A" w:rsidRDefault="008B7497">
    <w:pPr>
      <w:pStyle w:val="Cabealho"/>
    </w:pPr>
    <w:r>
      <w:rPr>
        <w:noProof/>
      </w:rPr>
      <w:drawing>
        <wp:anchor distT="0" distB="0" distL="114300" distR="114300" simplePos="0" relativeHeight="13" behindDoc="1" locked="0" layoutInCell="1" allowOverlap="1">
          <wp:simplePos x="0" y="0"/>
          <wp:positionH relativeFrom="column">
            <wp:posOffset>2522855</wp:posOffset>
          </wp:positionH>
          <wp:positionV relativeFrom="paragraph">
            <wp:posOffset>-105410</wp:posOffset>
          </wp:positionV>
          <wp:extent cx="800100" cy="1143000"/>
          <wp:effectExtent l="0" t="0" r="0" b="0"/>
          <wp:wrapSquare wrapText="largest"/>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rsidR="00B15A9A" w:rsidRDefault="00B15A9A">
    <w:pPr>
      <w:pStyle w:val="Cabealho"/>
    </w:pPr>
  </w:p>
  <w:p w:rsidR="00B15A9A" w:rsidRDefault="00B15A9A">
    <w:pPr>
      <w:pStyle w:val="Cabealho"/>
    </w:pPr>
  </w:p>
  <w:p w:rsidR="00B15A9A" w:rsidRDefault="00B15A9A">
    <w:pPr>
      <w:pStyle w:val="Cabealho"/>
    </w:pPr>
  </w:p>
  <w:p w:rsidR="00B15A9A" w:rsidRDefault="00B15A9A">
    <w:pPr>
      <w:pStyle w:val="Cabealho"/>
    </w:pPr>
  </w:p>
  <w:p w:rsidR="00B15A9A" w:rsidRDefault="00B15A9A">
    <w:pPr>
      <w:pStyle w:val="Cabealho"/>
    </w:pPr>
  </w:p>
  <w:p w:rsidR="00B15A9A" w:rsidRDefault="008B7497">
    <w:pPr>
      <w:pStyle w:val="Cabealho"/>
      <w:jc w:val="center"/>
      <w:rPr>
        <w:rFonts w:ascii="Arial Narrow" w:hAnsi="Arial Narrow"/>
        <w:sz w:val="18"/>
        <w:szCs w:val="18"/>
      </w:rPr>
    </w:pPr>
    <w:r>
      <w:rPr>
        <w:rFonts w:ascii="Arial Narrow" w:hAnsi="Arial Narrow"/>
        <w:sz w:val="18"/>
        <w:szCs w:val="18"/>
      </w:rPr>
      <w:t>Estado do Rio Grande do Sul</w:t>
    </w:r>
  </w:p>
  <w:p w:rsidR="00B15A9A" w:rsidRDefault="008B7497">
    <w:pPr>
      <w:pStyle w:val="Cabealho"/>
      <w:jc w:val="center"/>
      <w:rPr>
        <w:rFonts w:ascii="Algerian" w:hAnsi="Algerian"/>
        <w:b/>
        <w:bCs/>
        <w:sz w:val="21"/>
        <w:szCs w:val="21"/>
      </w:rPr>
    </w:pPr>
    <w:r>
      <w:rPr>
        <w:rFonts w:ascii="Algerian" w:hAnsi="Algerian"/>
        <w:b/>
        <w:bCs/>
        <w:sz w:val="21"/>
        <w:szCs w:val="21"/>
      </w:rPr>
      <w:t>CÂMARA MUNICIPAL DE TRÊS PASSOS</w:t>
    </w:r>
  </w:p>
  <w:p w:rsidR="00B15A9A" w:rsidRDefault="00B15A9A">
    <w:pPr>
      <w:pStyle w:val="Cabealh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9A"/>
    <w:rsid w:val="001B4E70"/>
    <w:rsid w:val="003925E6"/>
    <w:rsid w:val="008B7497"/>
    <w:rsid w:val="00B15A9A"/>
    <w:rsid w:val="00B6267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4422"/>
  <w15:docId w15:val="{EC5C9990-C77F-4C06-AEF9-C4DAB6AB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szCs w:val="24"/>
    </w:rPr>
  </w:style>
  <w:style w:type="paragraph" w:styleId="Ttulo1">
    <w:name w:val="heading 1"/>
    <w:basedOn w:val="Normal"/>
    <w:next w:val="Normal"/>
    <w:link w:val="Ttulo1Char"/>
    <w:qFormat/>
    <w:pPr>
      <w:keepNext/>
      <w:jc w:val="center"/>
      <w:outlineLvl w:val="0"/>
    </w:pPr>
    <w:rPr>
      <w:b/>
      <w:bCs/>
    </w:rPr>
  </w:style>
  <w:style w:type="paragraph" w:styleId="Ttulo2">
    <w:name w:val="heading 2"/>
    <w:basedOn w:val="Normal"/>
    <w:next w:val="Normal"/>
    <w:link w:val="Ttulo2Char"/>
    <w:unhideWhenUsed/>
    <w:qFormat/>
    <w:rsid w:val="004121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qFormat/>
    <w:pPr>
      <w:keepNext/>
      <w:spacing w:before="240" w:after="60"/>
      <w:outlineLvl w:val="3"/>
    </w:pPr>
    <w:rPr>
      <w:b/>
      <w:sz w:val="28"/>
      <w:szCs w:val="20"/>
    </w:rPr>
  </w:style>
  <w:style w:type="paragraph" w:styleId="Ttulo5">
    <w:name w:val="heading 5"/>
    <w:basedOn w:val="Normal"/>
    <w:next w:val="Normal"/>
    <w:qFormat/>
    <w:pPr>
      <w:keepNext/>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link w:val="Rodap"/>
    <w:qFormat/>
    <w:rsid w:val="00443461"/>
    <w:rPr>
      <w:sz w:val="24"/>
      <w:szCs w:val="24"/>
    </w:rPr>
  </w:style>
  <w:style w:type="character" w:customStyle="1" w:styleId="LinkdaInternet">
    <w:name w:val="Link da Internet"/>
    <w:rPr>
      <w:color w:val="0000FF"/>
      <w:u w:val="single"/>
    </w:rPr>
  </w:style>
  <w:style w:type="character" w:styleId="HiperlinkVisitado">
    <w:name w:val="FollowedHyperlink"/>
    <w:qFormat/>
    <w:rPr>
      <w:color w:val="800080"/>
      <w:u w:val="single"/>
    </w:rPr>
  </w:style>
  <w:style w:type="character" w:customStyle="1" w:styleId="CorpodetextoChar">
    <w:name w:val="Corpo de texto Char"/>
    <w:link w:val="Corpodetexto"/>
    <w:qFormat/>
    <w:rsid w:val="00E87EE8"/>
    <w:rPr>
      <w:sz w:val="28"/>
    </w:rPr>
  </w:style>
  <w:style w:type="character" w:customStyle="1" w:styleId="Corpodetexto2Char">
    <w:name w:val="Corpo de texto 2 Char"/>
    <w:link w:val="Corpodetexto2"/>
    <w:qFormat/>
    <w:rsid w:val="00E442F0"/>
    <w:rPr>
      <w:sz w:val="24"/>
      <w:szCs w:val="24"/>
    </w:rPr>
  </w:style>
  <w:style w:type="character" w:customStyle="1" w:styleId="TextodebaloChar">
    <w:name w:val="Texto de balão Char"/>
    <w:link w:val="Textodebalo"/>
    <w:qFormat/>
    <w:rsid w:val="00443461"/>
    <w:rPr>
      <w:rFonts w:ascii="Tahoma" w:eastAsia="Batang" w:hAnsi="Tahoma" w:cs="Tahoma"/>
      <w:sz w:val="16"/>
      <w:szCs w:val="16"/>
    </w:rPr>
  </w:style>
  <w:style w:type="character" w:customStyle="1" w:styleId="Corpodetexto3Char">
    <w:name w:val="Corpo de texto 3 Char"/>
    <w:link w:val="Corpodetexto3"/>
    <w:uiPriority w:val="99"/>
    <w:qFormat/>
    <w:rsid w:val="00C41C38"/>
    <w:rPr>
      <w:sz w:val="16"/>
      <w:szCs w:val="16"/>
    </w:rPr>
  </w:style>
  <w:style w:type="character" w:customStyle="1" w:styleId="Recuodecorpodetexto3Char">
    <w:name w:val="Recuo de corpo de texto 3 Char"/>
    <w:link w:val="Recuodecorpodetexto3"/>
    <w:uiPriority w:val="99"/>
    <w:qFormat/>
    <w:rsid w:val="001425EA"/>
    <w:rPr>
      <w:sz w:val="16"/>
      <w:szCs w:val="16"/>
    </w:rPr>
  </w:style>
  <w:style w:type="character" w:customStyle="1" w:styleId="RecuodecorpodetextoChar">
    <w:name w:val="Recuo de corpo de texto Char"/>
    <w:link w:val="Recuodecorpodetexto"/>
    <w:qFormat/>
    <w:rsid w:val="004E2D4A"/>
    <w:rPr>
      <w:sz w:val="28"/>
      <w:szCs w:val="24"/>
    </w:rPr>
  </w:style>
  <w:style w:type="character" w:customStyle="1" w:styleId="Recuodecorpodetexto2Char">
    <w:name w:val="Recuo de corpo de texto 2 Char"/>
    <w:link w:val="Recuodecorpodetexto2"/>
    <w:qFormat/>
    <w:rsid w:val="00484F99"/>
    <w:rPr>
      <w:sz w:val="24"/>
      <w:szCs w:val="24"/>
    </w:rPr>
  </w:style>
  <w:style w:type="character" w:customStyle="1" w:styleId="CabealhoChar">
    <w:name w:val="Cabeçalho Char"/>
    <w:link w:val="Cabealho"/>
    <w:qFormat/>
    <w:rsid w:val="008130DD"/>
    <w:rPr>
      <w:sz w:val="24"/>
      <w:szCs w:val="24"/>
    </w:rPr>
  </w:style>
  <w:style w:type="character" w:customStyle="1" w:styleId="Ttulo1Char">
    <w:name w:val="Título 1 Char"/>
    <w:link w:val="Ttulo1"/>
    <w:qFormat/>
    <w:rsid w:val="003A0516"/>
    <w:rPr>
      <w:b/>
      <w:bCs/>
      <w:sz w:val="24"/>
      <w:szCs w:val="24"/>
    </w:rPr>
  </w:style>
  <w:style w:type="character" w:styleId="nfase">
    <w:name w:val="Emphasis"/>
    <w:qFormat/>
    <w:rsid w:val="00AC51DC"/>
    <w:rPr>
      <w:i/>
      <w:iCs/>
    </w:rPr>
  </w:style>
  <w:style w:type="character" w:customStyle="1" w:styleId="SubttuloChar">
    <w:name w:val="Subtítulo Char"/>
    <w:link w:val="Subttulo"/>
    <w:qFormat/>
    <w:rsid w:val="00AC51DC"/>
    <w:rPr>
      <w:rFonts w:ascii="Arial" w:hAnsi="Arial"/>
      <w:kern w:val="2"/>
      <w:sz w:val="22"/>
      <w:szCs w:val="24"/>
      <w:lang w:val="x-none" w:eastAsia="ar-SA"/>
    </w:rPr>
  </w:style>
  <w:style w:type="character" w:customStyle="1" w:styleId="badge">
    <w:name w:val="badge"/>
    <w:qFormat/>
    <w:rsid w:val="00A03A54"/>
  </w:style>
  <w:style w:type="character" w:customStyle="1" w:styleId="apple-converted-space">
    <w:name w:val="apple-converted-space"/>
    <w:qFormat/>
    <w:rsid w:val="00A03A54"/>
  </w:style>
  <w:style w:type="character" w:customStyle="1" w:styleId="A3">
    <w:name w:val="A3"/>
    <w:uiPriority w:val="99"/>
    <w:qFormat/>
    <w:rsid w:val="00F20C95"/>
    <w:rPr>
      <w:color w:val="000000"/>
      <w:sz w:val="18"/>
      <w:szCs w:val="18"/>
    </w:rPr>
  </w:style>
  <w:style w:type="character" w:customStyle="1" w:styleId="Ttulo2Char">
    <w:name w:val="Título 2 Char"/>
    <w:basedOn w:val="Fontepargpadro"/>
    <w:link w:val="Ttulo2"/>
    <w:qFormat/>
    <w:rsid w:val="0041214E"/>
    <w:rPr>
      <w:rFonts w:asciiTheme="majorHAnsi" w:eastAsiaTheme="majorEastAsia" w:hAnsiTheme="majorHAnsi" w:cstheme="majorBidi"/>
      <w:color w:val="2E74B5" w:themeColor="accent1" w:themeShade="BF"/>
      <w:sz w:val="26"/>
      <w:szCs w:val="26"/>
    </w:rPr>
  </w:style>
  <w:style w:type="character" w:customStyle="1" w:styleId="ListLabel1">
    <w:name w:val="ListLabel 1"/>
    <w:qFormat/>
    <w:rPr>
      <w:b/>
      <w:i w:val="0"/>
      <w:sz w:val="22"/>
    </w:rPr>
  </w:style>
  <w:style w:type="character" w:customStyle="1" w:styleId="ListLabel2">
    <w:name w:val="ListLabel 2"/>
    <w:qFormat/>
    <w:rPr>
      <w:b/>
      <w:u w:val="single"/>
    </w:rPr>
  </w:style>
  <w:style w:type="character" w:customStyle="1" w:styleId="ListLabel3">
    <w:name w:val="ListLabel 3"/>
    <w:qFormat/>
    <w:rPr>
      <w:b/>
      <w:i w:val="0"/>
    </w:rPr>
  </w:style>
  <w:style w:type="character" w:customStyle="1" w:styleId="ListLabel4">
    <w:name w:val="ListLabel 4"/>
    <w:qFormat/>
    <w:rPr>
      <w:rFonts w:eastAsia="Calibri" w:cs="Arial"/>
      <w:b/>
    </w:rPr>
  </w:style>
  <w:style w:type="paragraph" w:styleId="Ttulo">
    <w:name w:val="Title"/>
    <w:basedOn w:val="Normal"/>
    <w:next w:val="Corpodetexto"/>
    <w:qFormat/>
    <w:pPr>
      <w:widowControl w:val="0"/>
      <w:spacing w:line="360" w:lineRule="exact"/>
      <w:jc w:val="center"/>
    </w:pPr>
    <w:rPr>
      <w:rFonts w:ascii="Arial" w:hAnsi="Arial"/>
      <w:b/>
      <w:sz w:val="32"/>
      <w:szCs w:val="20"/>
    </w:rPr>
  </w:style>
  <w:style w:type="paragraph" w:styleId="Corpodetexto">
    <w:name w:val="Body Text"/>
    <w:basedOn w:val="Normal"/>
    <w:link w:val="CorpodetextoChar"/>
    <w:pPr>
      <w:jc w:val="both"/>
    </w:pPr>
    <w:rPr>
      <w:sz w:val="28"/>
      <w:szCs w:val="20"/>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pPr>
      <w:ind w:left="-180"/>
      <w:jc w:val="both"/>
    </w:pPr>
    <w:rPr>
      <w:sz w:val="28"/>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paragraph" w:styleId="Recuodecorpodetexto2">
    <w:name w:val="Body Text Indent 2"/>
    <w:basedOn w:val="Normal"/>
    <w:link w:val="Recuodecorpodetexto2Char"/>
    <w:qFormat/>
    <w:pPr>
      <w:spacing w:after="120" w:line="480" w:lineRule="auto"/>
      <w:ind w:left="283"/>
    </w:pPr>
  </w:style>
  <w:style w:type="paragraph" w:styleId="Corpodetexto3">
    <w:name w:val="Body Text 3"/>
    <w:basedOn w:val="Normal"/>
    <w:link w:val="Corpodetexto3Char"/>
    <w:uiPriority w:val="99"/>
    <w:qFormat/>
    <w:pPr>
      <w:spacing w:after="120"/>
    </w:pPr>
    <w:rPr>
      <w:sz w:val="16"/>
      <w:szCs w:val="16"/>
    </w:rPr>
  </w:style>
  <w:style w:type="paragraph" w:styleId="Recuodecorpodetexto3">
    <w:name w:val="Body Text Indent 3"/>
    <w:basedOn w:val="Normal"/>
    <w:link w:val="Recuodecorpodetexto3Char"/>
    <w:uiPriority w:val="99"/>
    <w:qFormat/>
    <w:pPr>
      <w:spacing w:after="120"/>
      <w:ind w:left="283"/>
    </w:pPr>
    <w:rPr>
      <w:sz w:val="16"/>
      <w:szCs w:val="16"/>
    </w:rPr>
  </w:style>
  <w:style w:type="paragraph" w:customStyle="1" w:styleId="BodyText21">
    <w:name w:val="Body Text 21"/>
    <w:basedOn w:val="Normal"/>
    <w:qFormat/>
    <w:pPr>
      <w:spacing w:before="10" w:after="10" w:line="360" w:lineRule="auto"/>
      <w:jc w:val="both"/>
    </w:pPr>
    <w:rPr>
      <w:rFonts w:ascii="Arial" w:hAnsi="Arial"/>
      <w:szCs w:val="20"/>
    </w:rPr>
  </w:style>
  <w:style w:type="paragraph" w:styleId="NormalWeb">
    <w:name w:val="Normal (Web)"/>
    <w:basedOn w:val="Normal"/>
    <w:qFormat/>
    <w:rsid w:val="007318ED"/>
  </w:style>
  <w:style w:type="paragraph" w:styleId="Corpodetexto2">
    <w:name w:val="Body Text 2"/>
    <w:basedOn w:val="Normal"/>
    <w:link w:val="Corpodetexto2Char"/>
    <w:qFormat/>
    <w:rsid w:val="00E442F0"/>
    <w:pPr>
      <w:spacing w:after="120" w:line="480" w:lineRule="auto"/>
    </w:pPr>
  </w:style>
  <w:style w:type="paragraph" w:customStyle="1" w:styleId="Padro">
    <w:name w:val="Padrão"/>
    <w:qFormat/>
    <w:rsid w:val="00F42112"/>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line="156" w:lineRule="auto"/>
    </w:pPr>
    <w:rPr>
      <w:rFonts w:ascii="Arial Unicode MS" w:eastAsia="Arial Unicode MS" w:hAnsi="Arial Unicode MS" w:cs="Arial Unicode MS"/>
      <w:color w:val="000000"/>
      <w:sz w:val="48"/>
      <w:szCs w:val="48"/>
    </w:rPr>
  </w:style>
  <w:style w:type="paragraph" w:customStyle="1" w:styleId="Pa6">
    <w:name w:val="Pa6"/>
    <w:basedOn w:val="Normal"/>
    <w:next w:val="Normal"/>
    <w:qFormat/>
    <w:rsid w:val="002831AA"/>
    <w:pPr>
      <w:spacing w:line="221" w:lineRule="atLeast"/>
    </w:pPr>
    <w:rPr>
      <w:rFonts w:ascii="FGOUYJ+RotisSemiSerif" w:hAnsi="FGOUYJ+RotisSemiSerif"/>
    </w:rPr>
  </w:style>
  <w:style w:type="paragraph" w:styleId="Textodebalo">
    <w:name w:val="Balloon Text"/>
    <w:basedOn w:val="Normal"/>
    <w:link w:val="TextodebaloChar"/>
    <w:qFormat/>
    <w:rsid w:val="00443461"/>
    <w:rPr>
      <w:rFonts w:ascii="Tahoma" w:eastAsia="Batang" w:hAnsi="Tahoma" w:cs="Tahoma"/>
      <w:sz w:val="16"/>
      <w:szCs w:val="16"/>
    </w:rPr>
  </w:style>
  <w:style w:type="paragraph" w:styleId="PargrafodaLista">
    <w:name w:val="List Paragraph"/>
    <w:basedOn w:val="Normal"/>
    <w:uiPriority w:val="34"/>
    <w:qFormat/>
    <w:rsid w:val="00D2386F"/>
    <w:pPr>
      <w:ind w:left="720"/>
      <w:contextualSpacing/>
    </w:pPr>
  </w:style>
  <w:style w:type="paragraph" w:customStyle="1" w:styleId="artigo">
    <w:name w:val="artigo"/>
    <w:basedOn w:val="Normal"/>
    <w:qFormat/>
    <w:rsid w:val="009B551D"/>
    <w:pPr>
      <w:spacing w:beforeAutospacing="1" w:afterAutospacing="1"/>
    </w:pPr>
  </w:style>
  <w:style w:type="paragraph" w:styleId="SemEspaamento">
    <w:name w:val="No Spacing"/>
    <w:uiPriority w:val="1"/>
    <w:qFormat/>
    <w:rsid w:val="00F71AD6"/>
    <w:rPr>
      <w:rFonts w:ascii="Calibri" w:eastAsia="Calibri" w:hAnsi="Calibri"/>
      <w:color w:val="00000A"/>
      <w:sz w:val="22"/>
      <w:szCs w:val="22"/>
      <w:lang w:eastAsia="en-US"/>
    </w:rPr>
  </w:style>
  <w:style w:type="paragraph" w:styleId="Subttulo">
    <w:name w:val="Subtitle"/>
    <w:basedOn w:val="Normal"/>
    <w:next w:val="Normal"/>
    <w:link w:val="SubttuloChar"/>
    <w:qFormat/>
    <w:rsid w:val="00AC51DC"/>
    <w:pPr>
      <w:suppressAutoHyphens/>
      <w:spacing w:before="120" w:after="120" w:line="276" w:lineRule="auto"/>
      <w:ind w:left="1416"/>
      <w:jc w:val="both"/>
      <w:outlineLvl w:val="1"/>
    </w:pPr>
    <w:rPr>
      <w:rFonts w:ascii="Arial" w:hAnsi="Arial"/>
      <w:kern w:val="2"/>
      <w:sz w:val="22"/>
      <w:lang w:val="x-none" w:eastAsia="ar-SA"/>
    </w:rPr>
  </w:style>
  <w:style w:type="paragraph" w:customStyle="1" w:styleId="texto1">
    <w:name w:val="texto1"/>
    <w:basedOn w:val="Normal"/>
    <w:qFormat/>
    <w:rsid w:val="00A0226A"/>
    <w:pPr>
      <w:spacing w:beforeAutospacing="1" w:afterAutospacing="1"/>
    </w:pPr>
  </w:style>
  <w:style w:type="paragraph" w:customStyle="1" w:styleId="Default">
    <w:name w:val="Default"/>
    <w:qFormat/>
    <w:rsid w:val="00097FE9"/>
    <w:rPr>
      <w:rFonts w:ascii="Palatino Linotype" w:hAnsi="Palatino Linotype" w:cs="Palatino Linotype"/>
      <w:color w:val="000000"/>
      <w:sz w:val="24"/>
      <w:szCs w:val="24"/>
    </w:rPr>
  </w:style>
  <w:style w:type="table" w:styleId="Tabelacomgrade">
    <w:name w:val="Table Grid"/>
    <w:basedOn w:val="Tabelanormal"/>
    <w:uiPriority w:val="59"/>
    <w:rsid w:val="00731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4C1F4-A301-4E5C-B6FF-3809DF38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288</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LEGISLATIVO</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Régis</dc:creator>
  <cp:lastModifiedBy>Régis</cp:lastModifiedBy>
  <cp:revision>4</cp:revision>
  <dcterms:created xsi:type="dcterms:W3CDTF">2020-03-20T20:05:00Z</dcterms:created>
  <dcterms:modified xsi:type="dcterms:W3CDTF">2020-03-23T11:24:00Z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2018-02-20T13:33:00Z</dcterms:created>
  <dc:creator>CAMARA MUNICIPAL DE VEREADORES DE TRES PASSOS</dc:creator>
  <dc:description/>
  <dc:language>pt-BR</dc:language>
  <cp:lastModifiedBy/>
  <cp:lastPrinted>2019-12-23T09:09:15Z</cp:lastPrinted>
  <dcterms:modified xsi:type="dcterms:W3CDTF">2019-12-23T09:09:10Z</dcterms:modified>
  <cp:revision>195</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