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2020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Dispõe sobre a alteração da lei municipal n</w:t>
      </w:r>
      <w:r>
        <w:rPr>
          <w:strike/>
        </w:rPr>
        <w:t>º</w:t>
      </w:r>
      <w:r>
        <w:rPr/>
        <w:t xml:space="preserve"> 5.538, de 23 de dezembro de 2019.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autorizado o Poder Executivo Municipal a proceder na alteração </w:t>
      </w:r>
      <w:r>
        <w:rPr>
          <w:sz w:val="24"/>
          <w:szCs w:val="24"/>
        </w:rPr>
        <w:t>do 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da Lei Municipal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5.538, de 23 de dezembro de 2019, a qual passará a viger com a seguinte redação: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(...)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em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 abril de 2020.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(...)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publicação, ficando revogadas as disposições em contrário.</w:t>
      </w:r>
    </w:p>
    <w:p>
      <w:pPr>
        <w:pStyle w:val="BodyText3"/>
        <w:spacing w:before="0" w:after="0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 xml:space="preserve">PL </w:t>
      </w:r>
      <w:r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/20.-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Application>LibreOffice/5.4.7.2$Windows_X86_64 LibreOffice_project/c838ef25c16710f8838b1faec480ebba495259d0</Application>
  <Pages>1</Pages>
  <Words>167</Words>
  <Characters>808</Characters>
  <CharactersWithSpaces>966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2020-02-18T08:35:16Z</cp:lastPrinted>
  <dcterms:modified xsi:type="dcterms:W3CDTF">2020-02-18T08:34:28Z</dcterms:modified>
  <cp:revision>192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