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ind w:start="4535" w:end="0" w:hanging="0"/>
        <w:jc w:val="both"/>
        <w:rPr/>
      </w:pPr>
      <w:r>
        <w:rPr/>
        <w:t>Dispõe sobre a imprensa oficial da Câmara Municipal de Três Passos.</w:t>
      </w:r>
    </w:p>
    <w:p>
      <w:pPr>
        <w:pStyle w:val="Normal"/>
        <w:widowControl/>
        <w:bidi w:val="0"/>
        <w:ind w:start="4535" w:end="0" w:hanging="0"/>
        <w:jc w:val="both"/>
        <w:rPr/>
      </w:pPr>
      <w:r>
        <w:rPr/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 São declarados como imprensa oficial da Câmara Municipal de Três Passos o jornal de circulação local contratado para a divulgação dos atos legislativos, o mural da Câmara e o site: www.trespassos.rs.leg.br.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direitos e obrigações decorrentes desta Lei serão disciplinados em contrato de prestação de serviços, observadas as condições estabelecidas no processo que originou a contratação.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Parágrafo único. Celebrado o contrato, a declaração referida no 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dar-se-á por ato do Presidente do Legislativo.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No mural serão afixados os atos que não visam produzir efeitos externos, bem como aqueles de afixação obrigatória prevista na legislação esparsa.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Quando presentes relevantes razões de interesse público, justificadas no processo da despesa, a veiculação dos atos normativos e administrativos poderá ser ampliada para buscar o efetivo alcance da medida.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gestão da publicação dos atos normativos e administrativos no quadro mural e no órgão de imprensa oficial, previsto no 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caberá à Secretaria da Câmara.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6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desta lei correrão à conta das dotações orçamentárias próprias.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LibreOffice/5.4.7.2$Windows_X86_64 LibreOffice_project/c838ef25c16710f8838b1faec480ebba495259d0</Application>
  <Pages>1</Pages>
  <Words>283</Words>
  <Characters>1537</Characters>
  <CharactersWithSpaces>1809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2019-12-10T09:26:37Z</cp:lastPrinted>
  <dcterms:modified xsi:type="dcterms:W3CDTF">2020-02-18T08:40:00Z</dcterms:modified>
  <cp:revision>59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