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2020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4536" w:hanging="0"/>
        <w:jc w:val="both"/>
        <w:rPr/>
      </w:pPr>
      <w:r>
        <w:rPr/>
        <w:t xml:space="preserve">Concede </w:t>
      </w:r>
      <w:r>
        <w:rPr/>
        <w:t>reajuste</w:t>
      </w:r>
      <w:r>
        <w:rPr/>
        <w:t xml:space="preserve"> salarial  e aumento real aos ocupantes de cargos do Magistério Público Municipal de Três Passos ativos e inativos.</w:t>
      </w:r>
    </w:p>
    <w:p>
      <w:pPr>
        <w:pStyle w:val="Normal"/>
        <w:ind w:lef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fixado o piso do Magistério Público do Município de Três Passos,   no valor de R$ 1.443,08, da seguinte forma: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 - Fica concedido reajuste salarial de 8,5275% aos ocupantes de cargos do Magistério Público Municipal de Três Passos ativos e inativos.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II -  A revisão geral anual, de que trata o inciso X, parte final, do art. 37 da Constituição Federal, é concedida com a aplicação do índice de 4,30% sobre os vencimentos dos servidores municipais ocupantes de cargos do Magistério Público Municipal de Três Passos ativos e inativos.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O reajuste</w:t>
      </w:r>
      <w:r>
        <w:rPr>
          <w:sz w:val="24"/>
          <w:szCs w:val="24"/>
        </w:rPr>
        <w:t xml:space="preserve"> salarial e o aumento real mencionados na presente Lei não se aplicam aos Agentes Comunitários de Saúde, Agentes de Combate à Endemias, Cargos em Comissão, Aposentados e Pensionistas, Agentes Políticos, Conselheiros Tutelares, Estagiários, Servidores Celetistas, Servidores Estatutários e Servidores Emergenciais, os quais contarão com legislação própria.  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Servirá como data base o dia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fevereiro de 2020.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As despesas decorrentes desta lei correrão por conta de dotações orçamentárias próprias.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5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publicação, surtindo seus efeitos a contar de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fevereiro de 2020.</w:t>
      </w:r>
    </w:p>
    <w:p>
      <w:pPr>
        <w:pStyle w:val="BodyText3"/>
        <w:spacing w:before="0" w:after="0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PL 10/20.-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Application>LibreOffice/5.4.7.2$Windows_X86_64 LibreOffice_project/c838ef25c16710f8838b1faec480ebba495259d0</Application>
  <Pages>1</Pages>
  <Words>296</Words>
  <Characters>1563</Characters>
  <CharactersWithSpaces>1855</CharactersWithSpaces>
  <Paragraphs>16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2020-02-18T08:30:41Z</cp:lastPrinted>
  <dcterms:modified xsi:type="dcterms:W3CDTF">2020-02-21T12:05:45Z</dcterms:modified>
  <cp:revision>195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