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Default="004D44FA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2020</w:t>
      </w:r>
    </w:p>
    <w:p w:rsidR="00804D29" w:rsidRPr="00DA5890" w:rsidRDefault="00804D29" w:rsidP="005F44BE">
      <w:pPr>
        <w:spacing w:line="360" w:lineRule="auto"/>
        <w:rPr>
          <w:rFonts w:ascii="Arial" w:hAnsi="Arial" w:cs="Arial"/>
          <w:sz w:val="28"/>
          <w:szCs w:val="28"/>
        </w:rPr>
      </w:pPr>
    </w:p>
    <w:p w:rsidR="00CF6A60" w:rsidRPr="00CF6A60" w:rsidRDefault="00CF6A60" w:rsidP="00CF6A60">
      <w:pPr>
        <w:pStyle w:val="Corpodetexto3"/>
        <w:spacing w:after="0"/>
        <w:ind w:left="4536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Autoriza o Município de Três Passos a efetuar concessão de uso de bens públicos que mencionam, mediante contrapartida, para a Associação Hospital de Caridade de Três Passos.</w:t>
      </w:r>
    </w:p>
    <w:p w:rsidR="00CF6A60" w:rsidRDefault="00CF6A60" w:rsidP="00CF6A60">
      <w:pPr>
        <w:pStyle w:val="Corpodetexto3"/>
        <w:spacing w:after="0" w:line="360" w:lineRule="auto"/>
        <w:ind w:firstLine="851"/>
        <w:jc w:val="both"/>
        <w:rPr>
          <w:color w:val="auto"/>
          <w:sz w:val="24"/>
          <w:szCs w:val="24"/>
        </w:rPr>
      </w:pPr>
    </w:p>
    <w:p w:rsid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CF6A60">
        <w:rPr>
          <w:color w:val="auto"/>
          <w:sz w:val="24"/>
          <w:szCs w:val="24"/>
        </w:rPr>
        <w:t>Art. 1º Fica autorizado o Município de Três Passos a regulamentar a Concessão de Uso de bens públicos de propriedade do Município, a ser promovida mediante conc</w:t>
      </w:r>
      <w:r>
        <w:rPr>
          <w:color w:val="auto"/>
          <w:sz w:val="24"/>
          <w:szCs w:val="24"/>
        </w:rPr>
        <w:t xml:space="preserve">essão, por prazo certo, para a </w:t>
      </w:r>
      <w:r w:rsidRPr="00CF6A60">
        <w:rPr>
          <w:color w:val="auto"/>
          <w:sz w:val="24"/>
          <w:szCs w:val="24"/>
        </w:rPr>
        <w:t xml:space="preserve">Associação Hospital de Caridade de Três Passos, com sede na Rua Mário </w:t>
      </w:r>
      <w:proofErr w:type="spellStart"/>
      <w:r w:rsidRPr="00CF6A60">
        <w:rPr>
          <w:color w:val="auto"/>
          <w:sz w:val="24"/>
          <w:szCs w:val="24"/>
        </w:rPr>
        <w:t>Totta</w:t>
      </w:r>
      <w:proofErr w:type="spellEnd"/>
      <w:r w:rsidRPr="00CF6A60">
        <w:rPr>
          <w:color w:val="auto"/>
          <w:sz w:val="24"/>
          <w:szCs w:val="24"/>
        </w:rPr>
        <w:t>, nº 157, nesta cidade de Três Passos, Estado do Rio Grande do Sul, inscrita no CNPJ sob p n° 98.110.000.0001/49.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Art. 2º - A Associação constante no art. 1º desta Lei receberá, a concessão de uso dos seguintes bens: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I-</w:t>
      </w:r>
      <w:r w:rsidRPr="00CF6A60">
        <w:rPr>
          <w:color w:val="auto"/>
          <w:sz w:val="24"/>
          <w:szCs w:val="24"/>
        </w:rPr>
        <w:tab/>
        <w:t>Conjunto radiológico digital completo-  Raio X Digital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II-</w:t>
      </w:r>
      <w:r w:rsidRPr="00CF6A60">
        <w:rPr>
          <w:color w:val="auto"/>
          <w:sz w:val="24"/>
          <w:szCs w:val="24"/>
        </w:rPr>
        <w:tab/>
        <w:t xml:space="preserve">01 </w:t>
      </w:r>
      <w:proofErr w:type="spellStart"/>
      <w:r w:rsidRPr="00CF6A60">
        <w:rPr>
          <w:color w:val="auto"/>
          <w:sz w:val="24"/>
          <w:szCs w:val="24"/>
        </w:rPr>
        <w:t>Cardioversor</w:t>
      </w:r>
      <w:proofErr w:type="spellEnd"/>
      <w:r w:rsidRPr="00CF6A60">
        <w:rPr>
          <w:color w:val="auto"/>
          <w:sz w:val="24"/>
          <w:szCs w:val="24"/>
        </w:rPr>
        <w:t xml:space="preserve">/desfibrilador com marca-passo, ECG, </w:t>
      </w:r>
      <w:proofErr w:type="spellStart"/>
      <w:r w:rsidRPr="00CF6A60">
        <w:rPr>
          <w:color w:val="auto"/>
          <w:sz w:val="24"/>
          <w:szCs w:val="24"/>
        </w:rPr>
        <w:t>Oximetria</w:t>
      </w:r>
      <w:proofErr w:type="spellEnd"/>
      <w:r w:rsidRPr="00CF6A60">
        <w:rPr>
          <w:color w:val="auto"/>
          <w:sz w:val="24"/>
          <w:szCs w:val="24"/>
        </w:rPr>
        <w:t xml:space="preserve">, pressão não invasiva e </w:t>
      </w:r>
      <w:proofErr w:type="spellStart"/>
      <w:r w:rsidRPr="00CF6A60">
        <w:rPr>
          <w:color w:val="auto"/>
          <w:sz w:val="24"/>
          <w:szCs w:val="24"/>
        </w:rPr>
        <w:t>Capnografia</w:t>
      </w:r>
      <w:proofErr w:type="spellEnd"/>
      <w:r w:rsidRPr="00CF6A60">
        <w:rPr>
          <w:color w:val="auto"/>
          <w:sz w:val="24"/>
          <w:szCs w:val="24"/>
        </w:rPr>
        <w:t>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III-</w:t>
      </w:r>
      <w:r w:rsidRPr="00CF6A60">
        <w:rPr>
          <w:color w:val="auto"/>
          <w:sz w:val="24"/>
          <w:szCs w:val="24"/>
        </w:rPr>
        <w:tab/>
        <w:t>01 Desfibrilador externo automático- DEA;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IV-</w:t>
      </w:r>
      <w:r w:rsidRPr="00CF6A60">
        <w:rPr>
          <w:color w:val="auto"/>
          <w:sz w:val="24"/>
          <w:szCs w:val="24"/>
        </w:rPr>
        <w:tab/>
        <w:t xml:space="preserve">02 Ventiladores pulmonares </w:t>
      </w:r>
      <w:proofErr w:type="gramStart"/>
      <w:r w:rsidRPr="00CF6A60">
        <w:rPr>
          <w:color w:val="auto"/>
          <w:sz w:val="24"/>
          <w:szCs w:val="24"/>
        </w:rPr>
        <w:t>eletrônicos micro</w:t>
      </w:r>
      <w:proofErr w:type="gramEnd"/>
      <w:r w:rsidRPr="00CF6A60">
        <w:rPr>
          <w:color w:val="auto"/>
          <w:sz w:val="24"/>
          <w:szCs w:val="24"/>
        </w:rPr>
        <w:t xml:space="preserve"> processados, portáteis, com capacidade para ventilar pacientes adultos, pediátricos e neonatais;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V-</w:t>
      </w:r>
      <w:r w:rsidRPr="00CF6A60">
        <w:rPr>
          <w:color w:val="auto"/>
          <w:sz w:val="24"/>
          <w:szCs w:val="24"/>
        </w:rPr>
        <w:tab/>
        <w:t xml:space="preserve">02 Monitores </w:t>
      </w:r>
      <w:proofErr w:type="spellStart"/>
      <w:r w:rsidRPr="00CF6A60">
        <w:rPr>
          <w:color w:val="auto"/>
          <w:sz w:val="24"/>
          <w:szCs w:val="24"/>
        </w:rPr>
        <w:t>multiparametrico</w:t>
      </w:r>
      <w:proofErr w:type="spellEnd"/>
      <w:r w:rsidRPr="00CF6A60">
        <w:rPr>
          <w:color w:val="auto"/>
          <w:sz w:val="24"/>
          <w:szCs w:val="24"/>
        </w:rPr>
        <w:t xml:space="preserve"> </w:t>
      </w:r>
      <w:proofErr w:type="spellStart"/>
      <w:r w:rsidRPr="00CF6A60">
        <w:rPr>
          <w:color w:val="auto"/>
          <w:sz w:val="24"/>
          <w:szCs w:val="24"/>
        </w:rPr>
        <w:t>microprocessado</w:t>
      </w:r>
      <w:proofErr w:type="spellEnd"/>
      <w:r w:rsidRPr="00CF6A60">
        <w:rPr>
          <w:color w:val="auto"/>
          <w:sz w:val="24"/>
          <w:szCs w:val="24"/>
        </w:rPr>
        <w:t xml:space="preserve"> com capacidade de monitorar paciente adulto, pediátrico e neonatal;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VI-</w:t>
      </w:r>
      <w:r w:rsidRPr="00CF6A60">
        <w:rPr>
          <w:color w:val="auto"/>
          <w:sz w:val="24"/>
          <w:szCs w:val="24"/>
        </w:rPr>
        <w:tab/>
        <w:t xml:space="preserve">01 Monitor </w:t>
      </w:r>
      <w:proofErr w:type="spellStart"/>
      <w:r w:rsidRPr="00CF6A60">
        <w:rPr>
          <w:color w:val="auto"/>
          <w:sz w:val="24"/>
          <w:szCs w:val="24"/>
        </w:rPr>
        <w:t>multiparametrico</w:t>
      </w:r>
      <w:proofErr w:type="spellEnd"/>
      <w:r w:rsidRPr="00CF6A60">
        <w:rPr>
          <w:color w:val="auto"/>
          <w:sz w:val="24"/>
          <w:szCs w:val="24"/>
        </w:rPr>
        <w:t xml:space="preserve"> </w:t>
      </w:r>
      <w:proofErr w:type="spellStart"/>
      <w:r w:rsidRPr="00CF6A60">
        <w:rPr>
          <w:color w:val="auto"/>
          <w:sz w:val="24"/>
          <w:szCs w:val="24"/>
        </w:rPr>
        <w:t>microprocessado</w:t>
      </w:r>
      <w:proofErr w:type="spellEnd"/>
      <w:r w:rsidRPr="00CF6A60">
        <w:rPr>
          <w:color w:val="auto"/>
          <w:sz w:val="24"/>
          <w:szCs w:val="24"/>
        </w:rPr>
        <w:t xml:space="preserve"> com </w:t>
      </w:r>
      <w:proofErr w:type="spellStart"/>
      <w:r w:rsidRPr="00CF6A60">
        <w:rPr>
          <w:color w:val="auto"/>
          <w:sz w:val="24"/>
          <w:szCs w:val="24"/>
        </w:rPr>
        <w:t>Capnografia</w:t>
      </w:r>
      <w:proofErr w:type="spellEnd"/>
      <w:r w:rsidRPr="00CF6A60">
        <w:rPr>
          <w:color w:val="auto"/>
          <w:sz w:val="24"/>
          <w:szCs w:val="24"/>
        </w:rPr>
        <w:t xml:space="preserve">/ETC02 e capacidade de monitorar paciente adulto, pediátrico e neonatal. 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Art. 3º Os bens descritos no art. 2º desta Lei somente poderão destinar-se ao uso da respectiva Associação, para atendimento de pacientes do SUS.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Art. 4</w:t>
      </w:r>
      <w:r w:rsidR="00CF6A60" w:rsidRPr="00CF6A60">
        <w:rPr>
          <w:color w:val="auto"/>
          <w:sz w:val="24"/>
          <w:szCs w:val="24"/>
        </w:rPr>
        <w:t>º A concessão de uso dos bens de que trata o artigo 2º desta Lei será formalizada at</w:t>
      </w:r>
      <w:r>
        <w:rPr>
          <w:color w:val="auto"/>
          <w:sz w:val="24"/>
          <w:szCs w:val="24"/>
        </w:rPr>
        <w:t xml:space="preserve">ravés de Termo de Concessão de </w:t>
      </w:r>
      <w:r w:rsidR="00CF6A60" w:rsidRPr="00CF6A60">
        <w:rPr>
          <w:color w:val="auto"/>
          <w:sz w:val="24"/>
          <w:szCs w:val="24"/>
        </w:rPr>
        <w:t>Uso, conforme Anexo I desta Lei.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 5</w:t>
      </w:r>
      <w:r w:rsidR="00CF6A60" w:rsidRPr="00CF6A60">
        <w:rPr>
          <w:color w:val="auto"/>
          <w:sz w:val="24"/>
          <w:szCs w:val="24"/>
        </w:rPr>
        <w:t>º A concessionária assume os seguintes encargos, sob suas expensas, os quais, obrigatoriamente, deverão constar no instrumento de formalização da concessão: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 - Aceitar integralmente as regras que disciplinam a concessão e receber os bens, em condições adequadas, após vistoria e termo de recebimento, conforme Anexo II;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 - Manter e conservar os bens de que trata o artigo 2º desta Lei em perfeitas condições de uso, às suas expensas, responsabilizando-se pelas despesas relacionadas a seu uso, operação e manutenção;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 - Pagar quaisquer tributos, taxas, impostos, seguros que incidam sobre o objeto da concessão;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IV - Realizar manutenção periódica, necessária à conservação do equipamento;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V - Destinar os bens para fins exclusivamente previstos nesta Lei e no termo de concessão, qual seja, utilização exclusiva para atendimento de pacientes do SUS;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lastRenderedPageBreak/>
        <w:t>VI - Não transferir, integral ou parcialmente, os direitos de uso dos bens;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VII- Não proceder na venda dos bens;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VIII - Responsabilizar-se por qualquer dano ocasionado pelo uso;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IX – Manter os bens em local seguro, que os projeta de intempéries climáticas ou outros fatores que possam o expor a risco;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X – Indicar nominalmente o responsável direto pela guarda e controle dos bens de que trata o artigo 1º desta Lei, conforme Anexo III, comunicando imediatamente ao Município qualquer alteração;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XIII –Permitir a fiscalização pelo Município;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 6</w:t>
      </w:r>
      <w:r w:rsidR="00CF6A60" w:rsidRPr="00CF6A60">
        <w:rPr>
          <w:color w:val="auto"/>
          <w:sz w:val="24"/>
          <w:szCs w:val="24"/>
        </w:rPr>
        <w:t>º Os bens públicos a serem concedidos reverterão ao patrimônio do Município se, em qualquer tempo, houver: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 – Descumprimento do previsto no artigo 4º desta Lei;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 - A extinção ou dissolução da entidade;</w:t>
      </w:r>
    </w:p>
    <w:p w:rsidR="00CF6A60" w:rsidRPr="00CF6A60" w:rsidRDefault="00CF6A6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 w:rsidRPr="00CF6A60">
        <w:rPr>
          <w:color w:val="auto"/>
          <w:sz w:val="24"/>
          <w:szCs w:val="24"/>
        </w:rPr>
        <w:t>III – Destinação diversa ou de uso inadequado dos bens.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 7</w:t>
      </w:r>
      <w:r w:rsidR="00CF6A60" w:rsidRPr="00CF6A60">
        <w:rPr>
          <w:color w:val="auto"/>
          <w:sz w:val="24"/>
          <w:szCs w:val="24"/>
        </w:rPr>
        <w:t>º. O termo de permissão de uso será pelo prazo de 10 (dez) anos a contar da data de assinatura do mesmo.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CF6A60" w:rsidRPr="00CF6A6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Art. 8</w:t>
      </w:r>
      <w:r w:rsidR="00CF6A60" w:rsidRPr="00CF6A60">
        <w:rPr>
          <w:color w:val="auto"/>
          <w:sz w:val="24"/>
          <w:szCs w:val="24"/>
        </w:rPr>
        <w:t>º Fica dispensada a concorrência pública para os fins da presente Lei, de acordo com o disposto no art. 16, § 1º, da Lei Orgânica Municipal.</w:t>
      </w:r>
    </w:p>
    <w:p w:rsidR="00DA5890" w:rsidRDefault="00DA5890" w:rsidP="00DA5890">
      <w:pPr>
        <w:pStyle w:val="Corpodetexto3"/>
        <w:spacing w:after="0"/>
        <w:ind w:firstLine="851"/>
        <w:jc w:val="both"/>
        <w:rPr>
          <w:color w:val="auto"/>
          <w:sz w:val="24"/>
          <w:szCs w:val="24"/>
        </w:rPr>
      </w:pPr>
    </w:p>
    <w:p w:rsidR="00D91002" w:rsidRDefault="00DA5890" w:rsidP="00DA5890">
      <w:pPr>
        <w:pStyle w:val="Corpodetexto3"/>
        <w:spacing w:after="0"/>
        <w:ind w:firstLine="851"/>
        <w:jc w:val="both"/>
        <w:rPr>
          <w:szCs w:val="24"/>
        </w:rPr>
      </w:pPr>
      <w:r>
        <w:rPr>
          <w:color w:val="auto"/>
          <w:sz w:val="24"/>
          <w:szCs w:val="24"/>
        </w:rPr>
        <w:t>Art. 9</w:t>
      </w:r>
      <w:r w:rsidR="00CF6A60" w:rsidRPr="00CF6A60">
        <w:rPr>
          <w:color w:val="auto"/>
          <w:sz w:val="24"/>
          <w:szCs w:val="24"/>
        </w:rPr>
        <w:t>º Esta lei entra em vigor na data de sua publicação.</w:t>
      </w:r>
    </w:p>
    <w:p w:rsidR="005F44BE" w:rsidRDefault="005F44BE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DA5890" w:rsidRPr="00DA5890" w:rsidRDefault="00DA5890">
      <w:pPr>
        <w:pStyle w:val="BodyText21"/>
        <w:spacing w:before="0"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04D29" w:rsidRDefault="00804D2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222BE" w:rsidRDefault="00D222B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A5890" w:rsidRDefault="00DA5890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CF6A60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20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321004"/>
    <w:rsid w:val="004D44FA"/>
    <w:rsid w:val="005452C0"/>
    <w:rsid w:val="005F44BE"/>
    <w:rsid w:val="00786BCA"/>
    <w:rsid w:val="00804D29"/>
    <w:rsid w:val="0089533B"/>
    <w:rsid w:val="0092216C"/>
    <w:rsid w:val="00AA7BBB"/>
    <w:rsid w:val="00BC0365"/>
    <w:rsid w:val="00C9709B"/>
    <w:rsid w:val="00CA6AB7"/>
    <w:rsid w:val="00CF6A60"/>
    <w:rsid w:val="00D222BE"/>
    <w:rsid w:val="00D91002"/>
    <w:rsid w:val="00DA5890"/>
    <w:rsid w:val="00DD2144"/>
    <w:rsid w:val="00E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4CCE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04C9-5CC6-4EA9-B2C2-0D253188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9</cp:revision>
  <dcterms:created xsi:type="dcterms:W3CDTF">2020-03-20T20:00:00Z</dcterms:created>
  <dcterms:modified xsi:type="dcterms:W3CDTF">2020-03-23T12:07:00Z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