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D2D5B">
        <w:t xml:space="preserve"> nº 000042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D2D5B">
        <w:t>07 de maio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D2D5B">
        <w:t>Mensagem nº 28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6D2D5B">
        <w:rPr>
          <w:bCs/>
        </w:rPr>
        <w:t xml:space="preserve"> 28</w:t>
      </w:r>
      <w:r w:rsidR="009B3519">
        <w:rPr>
          <w:bCs/>
        </w:rPr>
        <w:t>/2020</w:t>
      </w:r>
    </w:p>
    <w:p w:rsidR="00CC7820" w:rsidRDefault="00CC7820" w:rsidP="00C94166">
      <w:pPr>
        <w:pStyle w:val="Recuodecorpodetexto"/>
        <w:ind w:left="0" w:firstLine="0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D2D5B" w:rsidRDefault="006D2D5B" w:rsidP="006D2D5B">
      <w:pPr>
        <w:pStyle w:val="Recuodecorpodetexto"/>
        <w:ind w:left="3119" w:firstLine="0"/>
        <w:jc w:val="both"/>
        <w:rPr>
          <w:bCs/>
        </w:rPr>
      </w:pPr>
      <w:r>
        <w:rPr>
          <w:bCs/>
        </w:rPr>
        <w:t xml:space="preserve">Ementa: Autoriza o Poder Executivo Municipal a proceder na alienação onerosa de bens móveis inservíveis, obsoletos ou antieconômicos. </w:t>
      </w:r>
    </w:p>
    <w:p w:rsidR="00C41B05" w:rsidRDefault="00C41B05" w:rsidP="00C94166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6D2D5B">
        <w:rPr>
          <w:bCs/>
        </w:rPr>
        <w:t>do na sessão ordinária do dia 11</w:t>
      </w:r>
      <w:r>
        <w:rPr>
          <w:bCs/>
        </w:rPr>
        <w:t>/05/2020.</w:t>
      </w:r>
    </w:p>
    <w:p w:rsidR="006D2D5B" w:rsidRDefault="00C94166" w:rsidP="006D2D5B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ED45B0">
        <w:rPr>
          <w:bCs/>
        </w:rPr>
        <w:t xml:space="preserve">a qual destacou que </w:t>
      </w:r>
      <w:bookmarkStart w:id="0" w:name="_GoBack"/>
      <w:bookmarkEnd w:id="0"/>
      <w:r w:rsidR="006D2D5B">
        <w:rPr>
          <w:bCs/>
        </w:rPr>
        <w:t xml:space="preserve">o procedimento de alienação deve estar revestido de </w:t>
      </w:r>
      <w:r w:rsidR="006D2D5B" w:rsidRPr="004A7997">
        <w:rPr>
          <w:b/>
          <w:bCs/>
        </w:rPr>
        <w:t>interesse público</w:t>
      </w:r>
      <w:r w:rsidR="006D2D5B">
        <w:rPr>
          <w:bCs/>
        </w:rPr>
        <w:t xml:space="preserve"> comprovado, a ser precedido </w:t>
      </w:r>
      <w:r w:rsidR="006D2D5B" w:rsidRPr="004A7997">
        <w:rPr>
          <w:b/>
          <w:bCs/>
        </w:rPr>
        <w:t>por avaliação e licitação.</w:t>
      </w:r>
      <w:r w:rsidR="006D2D5B">
        <w:rPr>
          <w:bCs/>
        </w:rPr>
        <w:t xml:space="preserve"> </w:t>
      </w:r>
    </w:p>
    <w:p w:rsidR="00671A39" w:rsidRDefault="00C94166" w:rsidP="006D2D5B"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 mate</w:t>
      </w:r>
      <w:r w:rsidR="00FD2BF0">
        <w:t>rial no Projeto de Lei</w:t>
      </w:r>
      <w:r w:rsidR="006D2D5B">
        <w:t xml:space="preserve"> nº 28</w:t>
      </w:r>
      <w:r w:rsidR="004942DC">
        <w:t>/20</w:t>
      </w:r>
      <w:r>
        <w:t>, portanto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votação na próxima sessão plenária, oportunidade em que poderá ser discutido o mérito do mesmo. 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Pr="008B1AE8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C94166">
        <w:t>avorável ao Projeto de Lei nº 25</w:t>
      </w:r>
      <w:r w:rsidR="00352369">
        <w:t>/2020.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6D2D5B">
        <w:t>em 14</w:t>
      </w:r>
      <w:r w:rsidR="00830443">
        <w:t xml:space="preserve"> de maio</w:t>
      </w:r>
      <w:r w:rsidR="00C84DE7">
        <w:t xml:space="preserve"> de 2020</w:t>
      </w:r>
    </w:p>
    <w:p w:rsidR="00CC7820" w:rsidRDefault="00CC7820" w:rsidP="002D343D"/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590A80" w:rsidRDefault="00B1653F" w:rsidP="00C9416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94166" w:rsidRDefault="00C94166" w:rsidP="00C9416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CC7820" w:rsidRDefault="00CC7820" w:rsidP="002D343D">
      <w:pPr>
        <w:ind w:firstLine="708"/>
        <w:rPr>
          <w:lang w:val="en-US"/>
        </w:rPr>
      </w:pP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__________________________</w:t>
      </w:r>
    </w:p>
    <w:p w:rsidR="00F05CD1" w:rsidRDefault="00F05CD1" w:rsidP="00F05CD1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sectPr w:rsidR="00F05CD1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003B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857D-A2D3-4D73-B5A1-7351A80B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2020-05-15T11:47:00Z</cp:lastPrinted>
  <dcterms:created xsi:type="dcterms:W3CDTF">2020-05-15T11:21:00Z</dcterms:created>
  <dcterms:modified xsi:type="dcterms:W3CDTF">2020-05-15T11:49:00Z</dcterms:modified>
</cp:coreProperties>
</file>