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bookmarkStart w:id="0" w:name="_GoBack"/>
      <w:bookmarkEnd w:id="0"/>
      <w:r>
        <w:rPr>
          <w:b/>
        </w:rPr>
        <w:t xml:space="preserve">ATA DA AUDIÊNCIA PÚBLICA REALIZADA NO DIA </w:t>
      </w:r>
      <w:r>
        <w:rPr>
          <w:b/>
        </w:rPr>
        <w:t>20</w:t>
      </w:r>
      <w:r>
        <w:rPr>
          <w:b/>
        </w:rPr>
        <w:t xml:space="preserve"> DE AGOSTO DE 20</w:t>
      </w:r>
      <w:r>
        <w:rPr>
          <w:b/>
        </w:rPr>
        <w:t>20</w:t>
      </w:r>
      <w:r>
        <w:rPr>
          <w:b/>
        </w:rPr>
        <w:t xml:space="preserve">, ÀS </w:t>
      </w:r>
      <w:r>
        <w:rPr>
          <w:b/>
        </w:rPr>
        <w:t>14h.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  <w:t xml:space="preserve">Aos </w:t>
      </w:r>
      <w:r>
        <w:rPr/>
        <w:t>vinte</w:t>
      </w:r>
      <w:r>
        <w:rPr/>
        <w:t xml:space="preserve"> do mês de agosto do ano de dois mil e </w:t>
      </w:r>
      <w:r>
        <w:rPr/>
        <w:t>vinte</w:t>
      </w:r>
      <w:r>
        <w:rPr/>
        <w:t xml:space="preserve">, foi realizada a audiência pública no Plenário da Câmara Municipal de Três Passos, </w:t>
      </w:r>
      <w:r>
        <w:rPr/>
        <w:t xml:space="preserve">às quatorze horas, </w:t>
      </w:r>
      <w:r>
        <w:rPr/>
        <w:t>com o objetivo de discutir o projeto de lei n</w:t>
      </w:r>
      <w:r>
        <w:rPr>
          <w:strike/>
        </w:rPr>
        <w:t>º</w:t>
      </w:r>
      <w:r>
        <w:rPr/>
        <w:t xml:space="preserve"> </w:t>
      </w:r>
      <w:r>
        <w:rPr/>
        <w:t>37/20</w:t>
      </w:r>
      <w:r>
        <w:rPr/>
        <w:t>, que dispõe sobre as diretrizes orçamentárias para o exercício financeiro de 202</w:t>
      </w:r>
      <w:r>
        <w:rPr/>
        <w:t>1</w:t>
      </w:r>
      <w:r>
        <w:rPr/>
        <w:t xml:space="preserve">. A vereadora Marli Franke, </w:t>
      </w:r>
      <w:r>
        <w:rPr/>
        <w:t>membro</w:t>
      </w:r>
      <w:r>
        <w:rPr/>
        <w:t xml:space="preserve"> da Comissão de Orçamento, Finanças e Infraestrutura Urbana e Rural, deu início à presente audiência pública. </w:t>
      </w:r>
      <w:r>
        <w:rPr/>
        <w:t>A Secretária Municipal de Finanças Ilse Loreni Pediriva fez a apresentação sucinta, por meio da projeção de slides, dos programas e respectivos valores. Destacou que a projeção do montante de receitas e despesas para o próximo exercício financeiro ficou em R$ 97.743.593,04, dos quais R$ 4.007.487,31 referem-se à Câmara Municipal de Vereadores, R$ 15.966.705,84 são recursos do Instituto de Previdência (Administração Indireta), e o restante será destinado à Prefeitura Municipal, tanto na área de obras e investimentos como na manutenção da máquina pública. O vereador Flábio Habitzreiter questionou sobre os baixos valores destinados à construção de pistas de skate (R$ 50.000,00), atletismo (R$ 20.000,00) e bicicross (R$ 20.000,00). O Secretário Municipal de Planejamento respondeu que o objetivo foi o de prever tais projetos, porém, momentanemanete não há recursos suficientes para concretizá-los, mas que na elaboração da Lei Orçamentária Anual – LOA tais valores poderão ser revistos. Flávio também questionou sobre o baixo valor projetado para a manutenção das redes de água (R$ 50.000,00), considerando que existem ainda muitores produtores rurais sem esta obra. O Secretário respondeu que durante a elaboração da LDO foram consultados todos os secretários, inclusive o Secretário Municipal de Agricultura Lauri Kanitz, o qual concordou com o valor projetado. Aconselhou o vereador Flávio a conversar com o Secretário da Agricultura para colher maiores informações a respeito. O vereador Jair Locatelli reportou-se ao art. 40 do texto do projeto de lei n</w:t>
      </w:r>
      <w:r>
        <w:rPr>
          <w:strike/>
        </w:rPr>
        <w:t>º</w:t>
      </w:r>
      <w:r>
        <w:rPr/>
        <w:t xml:space="preserve"> 37/20, o qual prevê que a concessão de empréstimos e financiamentos destinados a pessoas físicas e jurídicas fica condicionada ao pagamento de juros não inferiores a 12% ao ano, o que considera inviável, especialmente aos produtores rurais. A Secretária Municipal de Finanças respondeu que provavelmente tais empréstimos e financiamento referem-se ao FAPER, mas que vai verificar junto à PGM do Município e depois retornará aos vereadores. O vereador Vinicius de Araújo questionou sobre o ajuste que foi feito nos anexos da LDO, com relação a um recurso específico, mencionado durante a explicação da Secretária de Finanças, que respondeu no sentido de que estava erroneamente constando R$ 70.000,00 no Programa de diversificação produtiva para agricultura familiar, visto que o correto é R$ 200.000,00, na ação subsídio aos agricultores.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79bd"/>
    <w:pPr>
      <w:widowControl/>
      <w:bidi w:val="0"/>
      <w:spacing w:lineRule="auto" w:line="360"/>
      <w:jc w:val="start"/>
    </w:pPr>
    <w:rPr>
      <w:rFonts w:ascii="Arial" w:hAnsi="Arial" w:eastAsia="Calibri" w:cs="Arial"/>
      <w:color w:val="00000A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adro">
    <w:name w:val="Padrão"/>
    <w:qFormat/>
    <w:pPr>
      <w:widowControl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pt-BR" w:bidi="ar-SA"/>
    </w:rPr>
  </w:style>
  <w:style w:type="paragraph" w:styleId="Objetocomseta">
    <w:name w:val="Objeto com se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">
    <w:name w:val="Corpo do texto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start="0" w:end="0" w:hanging="0"/>
      <w:jc w:val="star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start="0" w:end="0" w:firstLine="34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tulo1">
    <w:name w:val="Título1"/>
    <w:basedOn w:val="Padro"/>
    <w:qFormat/>
    <w:pPr>
      <w:spacing w:lineRule="atLeast" w:line="200" w:before="0" w:after="0"/>
      <w:ind w:start="0" w:end="0" w:hanging="0"/>
      <w:jc w:val="center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tulo2">
    <w:name w:val="Título2"/>
    <w:basedOn w:val="Padro"/>
    <w:qFormat/>
    <w:pPr>
      <w:spacing w:lineRule="atLeast" w:line="200" w:before="57" w:after="57"/>
      <w:ind w:start="0" w:end="113" w:hanging="0"/>
      <w:jc w:val="center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itleSlideLTGliederung1">
    <w:name w:val="Title Slide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pt-BR" w:bidi="ar-SA"/>
    </w:rPr>
  </w:style>
  <w:style w:type="paragraph" w:styleId="TitleSlideLTGliederung2">
    <w:name w:val="Title Slide~LT~Gliederung 2"/>
    <w:basedOn w:val="Title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Titel">
    <w:name w:val="Title Slide~LT~Titel"/>
    <w:qFormat/>
    <w:pPr>
      <w:widowControl/>
      <w:bidi w:val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pt-BR" w:bidi="ar-SA"/>
    </w:rPr>
  </w:style>
  <w:style w:type="paragraph" w:styleId="TitleSlideLTUntertitel">
    <w:name w:val="Title Slide~LT~Untertitel"/>
    <w:qFormat/>
    <w:pPr>
      <w:widowControl/>
      <w:bidi w:val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pt-BR" w:bidi="ar-SA"/>
    </w:rPr>
  </w:style>
  <w:style w:type="paragraph" w:styleId="TitleSlideLTNotizen">
    <w:name w:val="Title Slide~LT~Notizen"/>
    <w:qFormat/>
    <w:pPr>
      <w:widowControl/>
      <w:bidi w:val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pt-BR" w:bidi="ar-SA"/>
    </w:rPr>
  </w:style>
  <w:style w:type="paragraph" w:styleId="TitleSlideLTHintergrundobjekte">
    <w:name w:val="Title Slide~LT~Hintergrundobjekte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TitleSlideLTHintergrund">
    <w:name w:val="Title Slide~LT~Hintergrund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color w:val="000000"/>
      <w:kern w:val="2"/>
      <w:sz w:val="36"/>
      <w:szCs w:val="24"/>
      <w:lang w:val="pt-BR" w:eastAsia="pt-BR" w:bidi="ar-SA"/>
    </w:rPr>
  </w:style>
  <w:style w:type="paragraph" w:styleId="Gray1">
    <w:name w:val="gray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Planodefundo">
    <w:name w:val="Plano de fundo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Notas">
    <w:name w:val="Notas"/>
    <w:qFormat/>
    <w:pPr>
      <w:widowControl/>
      <w:bidi w:val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pt-BR" w:bidi="ar-SA"/>
    </w:rPr>
  </w:style>
  <w:style w:type="paragraph" w:styleId="Estruturadetpicos1">
    <w:name w:val="Estrutura de tópicos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pt-BR" w:bidi="ar-SA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pt-BR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pt-BR" w:bidi="ar-SA"/>
    </w:rPr>
  </w:style>
  <w:style w:type="paragraph" w:styleId="BlankSlideLTUntertitel">
    <w:name w:val="Blank Slide~LT~Untertitel"/>
    <w:qFormat/>
    <w:pPr>
      <w:widowControl/>
      <w:bidi w:val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pt-BR" w:bidi="ar-SA"/>
    </w:rPr>
  </w:style>
  <w:style w:type="paragraph" w:styleId="BlankSlideLTNotizen">
    <w:name w:val="Blank Slide~LT~Notizen"/>
    <w:qFormat/>
    <w:pPr>
      <w:widowControl/>
      <w:bidi w:val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pt-BR" w:bidi="ar-SA"/>
    </w:rPr>
  </w:style>
  <w:style w:type="paragraph" w:styleId="BlankSlideLTHintergrundobjekte">
    <w:name w:val="Blank Slide~LT~Hintergrundobjekte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BlankSlideLTHintergrund">
    <w:name w:val="Blank Slide~LT~Hintergrund"/>
    <w:qFormat/>
    <w:pPr>
      <w:widowControl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LibreOffice/5.4.7.2$Windows_X86_64 LibreOffice_project/c838ef25c16710f8838b1faec480ebba495259d0</Application>
  <Pages>1</Pages>
  <Words>447</Words>
  <Characters>2464</Characters>
  <CharactersWithSpaces>2910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2017-08-30T19:02:00Z</dcterms:created>
  <dc:creator>CAMARA DE VEREADORES DE TRES PASSOS</dc:creator>
  <dc:description/>
  <dc:language>pt-BR</dc:language>
  <cp:lastModifiedBy/>
  <dcterms:modified xsi:type="dcterms:W3CDTF">2020-08-20T16:30:21Z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