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2020</w:t>
      </w:r>
    </w:p>
    <w:p>
      <w:pPr>
        <w:pStyle w:val="Normal"/>
        <w:jc w:val="both"/>
        <w:rPr>
          <w:i/>
          <w:i/>
          <w:sz w:val="36"/>
          <w:szCs w:val="36"/>
        </w:rPr>
      </w:pPr>
      <w:r>
        <w:rPr>
          <w:i/>
          <w:sz w:val="36"/>
          <w:szCs w:val="36"/>
        </w:rPr>
      </w:r>
    </w:p>
    <w:p>
      <w:pPr>
        <w:pStyle w:val="Normal"/>
        <w:tabs>
          <w:tab w:val="left" w:pos="426" w:leader="none"/>
        </w:tabs>
        <w:ind w:start="4536" w:hanging="0"/>
        <w:jc w:val="both"/>
        <w:rPr/>
      </w:pPr>
      <w:r>
        <w:rPr/>
        <w:t xml:space="preserve">Autoriza o Poder Executivo Municipal a doar um veículo de propriedade do Município de Três Passos  ao Corpo de Bombeiros da Brigada Militar de Três Passos </w:t>
      </w:r>
      <w:r>
        <w:rPr/>
        <w:t>e</w:t>
      </w:r>
      <w:r>
        <w:rPr/>
        <w:t xml:space="preserve"> dá outras providências.</w:t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21"/>
        <w:spacing w:lineRule="auto" w:line="240" w:before="0" w:after="0"/>
        <w:ind w:firstLine="851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</w:r>
    </w:p>
    <w:p>
      <w:pPr>
        <w:pStyle w:val="Normal"/>
        <w:ind w:firstLine="851"/>
        <w:jc w:val="both"/>
        <w:rPr>
          <w:rFonts w:ascii="Times New Roman" w:hAnsi="Times New Roman"/>
        </w:rPr>
      </w:pPr>
      <w:r>
        <w:rPr/>
        <w:t>Art. 1</w:t>
      </w:r>
      <w:r>
        <w:rPr>
          <w:strike/>
        </w:rPr>
        <w:t>º</w:t>
      </w:r>
      <w:r>
        <w:rPr/>
        <w:t xml:space="preserve"> </w:t>
      </w:r>
      <w:r>
        <w:rPr/>
        <w:t xml:space="preserve">Fica </w:t>
        <w:tab/>
        <w:t xml:space="preserve">o </w:t>
        <w:tab/>
        <w:t xml:space="preserve">Poder </w:t>
        <w:tab/>
        <w:t xml:space="preserve">Executivo </w:t>
        <w:tab/>
        <w:t xml:space="preserve">Municipal </w:t>
        <w:tab/>
        <w:t xml:space="preserve">autorizado </w:t>
        <w:tab/>
        <w:t>a doar o veículo abaixo descrito ao Corpo de Bombeiros da Brigada Militar de Três Passos, CNPJ n</w:t>
      </w:r>
      <w:r>
        <w:rPr>
          <w:strike/>
        </w:rPr>
        <w:t>º</w:t>
      </w:r>
      <w:r>
        <w:rPr/>
        <w:t xml:space="preserve"> 89.175.541/0001-64:</w:t>
      </w:r>
    </w:p>
    <w:p>
      <w:pPr>
        <w:pStyle w:val="Normal"/>
        <w:ind w:firstLine="851"/>
        <w:jc w:val="both"/>
        <w:rPr/>
      </w:pPr>
      <w:r>
        <w:rPr/>
        <w:t xml:space="preserve">I - AMBULÂNCIA FIAT DUCATO MC TCA AMB </w:t>
        <w:tab/>
        <w:t>ano/modelo 2013/2014, chassi 93W245034E2126561, RENAVAM 00593135423, PLACA IUZ4860 .</w:t>
      </w:r>
    </w:p>
    <w:p>
      <w:pPr>
        <w:pStyle w:val="Normal"/>
        <w:ind w:firstLine="851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1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A doação é feita em caráter definitivo, devendo a entidade utilizar o referido bem para o cumprimento dos  seus objetivos, prestando serviços de  atendimento pré-hospitalar, atendimento a população em geral, hospital, e também ocorrências de busca, salvamento, regate e defesa civil, constitucionalmente de competência do Corpo de Bombeiros.</w:t>
      </w:r>
    </w:p>
    <w:p>
      <w:pPr>
        <w:pStyle w:val="Normal"/>
        <w:ind w:firstLine="851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1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A donatária assume os seguintes encargos, sob suas expensas, os quais, obrigatoriamente, deverão constar no instrumento de formalização da doação:</w:t>
      </w:r>
    </w:p>
    <w:p>
      <w:pPr>
        <w:pStyle w:val="Normal"/>
        <w:ind w:firstLine="851"/>
        <w:jc w:val="both"/>
        <w:rPr/>
      </w:pPr>
      <w:r>
        <w:rPr/>
        <w:t>I - Aceitar integralmente as regras que disciplinam a doação e receber o bem, em condições adequadas;</w:t>
      </w:r>
    </w:p>
    <w:p>
      <w:pPr>
        <w:pStyle w:val="Normal"/>
        <w:ind w:firstLine="851"/>
        <w:jc w:val="both"/>
        <w:rPr/>
      </w:pPr>
      <w:r>
        <w:rPr/>
        <w:t>II - Manter e conservar o bem de que trata o artigo 1</w:t>
      </w:r>
      <w:r>
        <w:rPr>
          <w:strike/>
        </w:rPr>
        <w:t>º</w:t>
      </w:r>
      <w:r>
        <w:rPr/>
        <w:t xml:space="preserve"> desta Lei em perfeitas condições de uso, às suas expensas, responsabilizando-se pelas despesas relacionadas a seu uso, operação e manutenção;</w:t>
      </w:r>
    </w:p>
    <w:p>
      <w:pPr>
        <w:pStyle w:val="Normal"/>
        <w:ind w:firstLine="851"/>
        <w:jc w:val="both"/>
        <w:rPr/>
      </w:pPr>
      <w:r>
        <w:rPr/>
        <w:t>III - Pagar quaisquer tributos, taxas, impostos, seguros que incidam sobre o objeto da doação;</w:t>
      </w:r>
    </w:p>
    <w:p>
      <w:pPr>
        <w:pStyle w:val="Normal"/>
        <w:ind w:firstLine="851"/>
        <w:jc w:val="both"/>
        <w:rPr/>
      </w:pPr>
      <w:r>
        <w:rPr/>
        <w:t>IV - Realizar manutenção periódica, necessária à conservação do bem;</w:t>
      </w:r>
    </w:p>
    <w:p>
      <w:pPr>
        <w:pStyle w:val="Normal"/>
        <w:ind w:firstLine="851"/>
        <w:jc w:val="both"/>
        <w:rPr/>
      </w:pPr>
      <w:r>
        <w:rPr/>
        <w:t>V - Destinar o bem para fins exclusivamente previstos nesta Lei e no termo de doação;</w:t>
      </w:r>
    </w:p>
    <w:p>
      <w:pPr>
        <w:pStyle w:val="Normal"/>
        <w:ind w:firstLine="851"/>
        <w:jc w:val="both"/>
        <w:rPr/>
      </w:pPr>
      <w:r>
        <w:rPr/>
        <w:t>VI - Não transferir, integral ou parcialmente, os direitos de uso do bem.</w:t>
      </w:r>
    </w:p>
    <w:p>
      <w:pPr>
        <w:pStyle w:val="Normal"/>
        <w:ind w:firstLine="851"/>
        <w:jc w:val="both"/>
        <w:rPr/>
      </w:pPr>
      <w:r>
        <w:rPr/>
        <w:t>VII - Não proceder na venda do bem;</w:t>
      </w:r>
    </w:p>
    <w:p>
      <w:pPr>
        <w:pStyle w:val="Normal"/>
        <w:ind w:firstLine="851"/>
        <w:jc w:val="both"/>
        <w:rPr/>
      </w:pPr>
      <w:r>
        <w:rPr/>
        <w:t>VIII - Responsabilizar-se por qualquer dano ocasionado pelo uso;</w:t>
      </w:r>
    </w:p>
    <w:p>
      <w:pPr>
        <w:pStyle w:val="Normal"/>
        <w:ind w:firstLine="851"/>
        <w:jc w:val="both"/>
        <w:rPr/>
      </w:pPr>
      <w:r>
        <w:rPr/>
        <w:t>IX - Manter o bem em local seguro.</w:t>
      </w:r>
    </w:p>
    <w:p>
      <w:pPr>
        <w:pStyle w:val="Normal"/>
        <w:ind w:firstLine="851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1"/>
        <w:jc w:val="both"/>
        <w:rPr/>
      </w:pPr>
      <w:r>
        <w:rPr/>
        <w:t>Art. 5</w:t>
      </w:r>
      <w:r>
        <w:rPr>
          <w:strike/>
        </w:rPr>
        <w:t>º</w:t>
      </w:r>
      <w:r>
        <w:rPr/>
        <w:t xml:space="preserve"> O bem público doado reverterá ao patrimônio do Município se, em qualquer tempo, houver:</w:t>
      </w:r>
    </w:p>
    <w:p>
      <w:pPr>
        <w:pStyle w:val="Normal"/>
        <w:ind w:firstLine="851"/>
        <w:jc w:val="both"/>
        <w:rPr/>
      </w:pPr>
      <w:r>
        <w:rPr/>
        <w:t>I - Descumprimento do previsto no artigo 4</w:t>
      </w:r>
      <w:r>
        <w:rPr>
          <w:strike/>
        </w:rPr>
        <w:t>º</w:t>
      </w:r>
      <w:r>
        <w:rPr/>
        <w:t xml:space="preserve"> desta Lei;</w:t>
      </w:r>
    </w:p>
    <w:p>
      <w:pPr>
        <w:pStyle w:val="Normal"/>
        <w:ind w:firstLine="851"/>
        <w:jc w:val="both"/>
        <w:rPr/>
      </w:pPr>
      <w:r>
        <w:rPr/>
        <w:t>II - A extinção ou dissolução da entidade;</w:t>
      </w:r>
    </w:p>
    <w:p>
      <w:pPr>
        <w:pStyle w:val="Normal"/>
        <w:ind w:firstLine="851"/>
        <w:jc w:val="both"/>
        <w:rPr/>
      </w:pPr>
      <w:r>
        <w:rPr/>
        <w:t>III - Destinação diversa ou de uso inadequado do bem.</w:t>
      </w:r>
    </w:p>
    <w:p>
      <w:pPr>
        <w:pStyle w:val="Normal"/>
        <w:ind w:firstLine="851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1"/>
        <w:jc w:val="both"/>
        <w:rPr/>
      </w:pPr>
      <w:r>
        <w:rPr/>
        <w:t>Art. 6</w:t>
      </w:r>
      <w:r>
        <w:rPr>
          <w:strike/>
        </w:rPr>
        <w:t>º</w:t>
      </w:r>
      <w:r>
        <w:rPr/>
        <w:t xml:space="preserve"> Após a transferência do veículo, todas as taxas, impostos e seguros incidentes sobre o veículo, serão de responsabilidade do beneficiário.</w:t>
      </w:r>
    </w:p>
    <w:p>
      <w:pPr>
        <w:pStyle w:val="Normal"/>
        <w:ind w:firstLine="851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1"/>
        <w:jc w:val="both"/>
        <w:rPr/>
      </w:pPr>
      <w:r>
        <w:rPr/>
        <w:t>Art. 7</w:t>
      </w:r>
      <w:r>
        <w:rPr>
          <w:strike/>
        </w:rPr>
        <w:t>º</w:t>
      </w:r>
      <w:r>
        <w:rPr/>
        <w:t xml:space="preserve"> As despesas decorrentes da presente lei, inclusive se revertido o bem, correrão por conta da entidade beneficiada.</w:t>
      </w:r>
    </w:p>
    <w:p>
      <w:pPr>
        <w:pStyle w:val="Normal"/>
        <w:ind w:firstLine="851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1"/>
        <w:jc w:val="both"/>
        <w:rPr>
          <w:rFonts w:ascii="Times New Roman" w:hAnsi="Times New Roman"/>
        </w:rPr>
      </w:pPr>
      <w:r>
        <w:rPr/>
        <w:t>Art. 8</w:t>
      </w:r>
      <w:r>
        <w:rPr>
          <w:strike/>
        </w:rPr>
        <w:t>º</w:t>
      </w:r>
      <w:r>
        <w:rPr/>
        <w:t xml:space="preserve"> Esta Lei entra em vigor na data de sua publicação, revogadas as disposições em contrário.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 </w:t>
      </w:r>
      <w:r>
        <w:rPr>
          <w:rFonts w:ascii="Times New Roman" w:hAnsi="Times New Roman"/>
          <w:szCs w:val="24"/>
        </w:rPr>
        <w:t>40</w:t>
      </w:r>
      <w:r>
        <w:rPr>
          <w:rFonts w:ascii="Times New Roman" w:hAnsi="Times New Roman"/>
          <w:szCs w:val="24"/>
        </w:rPr>
        <w:t>/20.-</w:t>
      </w:r>
    </w:p>
    <w:sectPr>
      <w:headerReference w:type="default" r:id="rId2"/>
      <w:footerReference w:type="default" r:id="rId3"/>
      <w:type w:val="nextPage"/>
      <w:pgSz w:w="11906" w:h="16838"/>
      <w:pgMar w:left="1701" w:right="1133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698D-5DF2-40C3-A3A4-EC65206E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LibreOffice/5.4.7.2$Windows_X86_64 LibreOffice_project/c838ef25c16710f8838b1faec480ebba495259d0</Application>
  <Pages>2</Pages>
  <Words>461</Words>
  <Characters>2425</Characters>
  <CharactersWithSpaces>2872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2020-09-02T09:12:22Z</cp:lastPrinted>
  <dcterms:modified xsi:type="dcterms:W3CDTF">2020-09-02T09:14:16Z</dcterms:modified>
  <cp:revision>202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