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20F" w:rsidRPr="00442705" w:rsidRDefault="0006020F" w:rsidP="0006020F">
      <w:pPr>
        <w:spacing w:line="360" w:lineRule="auto"/>
        <w:ind w:firstLine="1134"/>
        <w:jc w:val="both"/>
        <w:rPr>
          <w:rFonts w:ascii="Arial" w:hAnsi="Arial" w:cs="Arial"/>
        </w:rPr>
      </w:pPr>
      <w:r w:rsidRPr="00442705">
        <w:rPr>
          <w:rFonts w:ascii="Arial" w:hAnsi="Arial" w:cs="Arial"/>
          <w:b/>
        </w:rPr>
        <w:t xml:space="preserve">Art. 1º </w:t>
      </w:r>
      <w:r w:rsidRPr="00442705">
        <w:rPr>
          <w:rFonts w:ascii="Arial" w:hAnsi="Arial" w:cs="Arial"/>
        </w:rPr>
        <w:t>Fica</w:t>
      </w:r>
      <w:r>
        <w:rPr>
          <w:rFonts w:ascii="Arial" w:hAnsi="Arial" w:cs="Arial"/>
        </w:rPr>
        <w:t xml:space="preserve">m </w:t>
      </w:r>
      <w:r w:rsidRPr="00442705">
        <w:rPr>
          <w:rFonts w:ascii="Arial" w:hAnsi="Arial" w:cs="Arial"/>
        </w:rPr>
        <w:t>alterado</w:t>
      </w:r>
      <w:r>
        <w:rPr>
          <w:rFonts w:ascii="Arial" w:hAnsi="Arial" w:cs="Arial"/>
        </w:rPr>
        <w:t>s</w:t>
      </w:r>
      <w:r w:rsidRPr="00442705">
        <w:rPr>
          <w:rFonts w:ascii="Arial" w:hAnsi="Arial" w:cs="Arial"/>
        </w:rPr>
        <w:t xml:space="preserve"> o</w:t>
      </w:r>
      <w:r>
        <w:rPr>
          <w:rFonts w:ascii="Arial" w:hAnsi="Arial" w:cs="Arial"/>
        </w:rPr>
        <w:t>s</w:t>
      </w:r>
      <w:r w:rsidRPr="00442705">
        <w:rPr>
          <w:rFonts w:ascii="Arial" w:hAnsi="Arial" w:cs="Arial"/>
        </w:rPr>
        <w:t xml:space="preserve"> </w:t>
      </w:r>
      <w:proofErr w:type="spellStart"/>
      <w:r w:rsidRPr="00442705">
        <w:rPr>
          <w:rFonts w:ascii="Arial" w:hAnsi="Arial" w:cs="Arial"/>
        </w:rPr>
        <w:t>art</w:t>
      </w:r>
      <w:r>
        <w:rPr>
          <w:rFonts w:ascii="Arial" w:hAnsi="Arial" w:cs="Arial"/>
        </w:rPr>
        <w:t>s</w:t>
      </w:r>
      <w:proofErr w:type="spellEnd"/>
      <w:r w:rsidRPr="00442705">
        <w:rPr>
          <w:rFonts w:ascii="Arial" w:hAnsi="Arial" w:cs="Arial"/>
        </w:rPr>
        <w:t>. 4º,</w:t>
      </w:r>
      <w:r>
        <w:rPr>
          <w:rFonts w:ascii="Arial" w:hAnsi="Arial" w:cs="Arial"/>
        </w:rPr>
        <w:t xml:space="preserve">16, 17, 25, 29, 30, 31, 34. 35, 36, 37, 42, 43, 44, 47, 53, 73, 81, 83, 84. 86. 87, 88, 93, 102 e </w:t>
      </w:r>
      <w:proofErr w:type="gramStart"/>
      <w:r>
        <w:rPr>
          <w:rFonts w:ascii="Arial" w:hAnsi="Arial" w:cs="Arial"/>
        </w:rPr>
        <w:t xml:space="preserve">105, </w:t>
      </w:r>
      <w:r w:rsidRPr="00442705">
        <w:rPr>
          <w:rFonts w:ascii="Arial" w:hAnsi="Arial" w:cs="Arial"/>
        </w:rPr>
        <w:t xml:space="preserve"> da</w:t>
      </w:r>
      <w:proofErr w:type="gramEnd"/>
      <w:r w:rsidRPr="00442705">
        <w:rPr>
          <w:rFonts w:ascii="Arial" w:hAnsi="Arial" w:cs="Arial"/>
        </w:rPr>
        <w:t xml:space="preserve"> Lei Municipal nº 5.</w:t>
      </w:r>
      <w:r>
        <w:rPr>
          <w:rFonts w:ascii="Arial" w:hAnsi="Arial" w:cs="Arial"/>
        </w:rPr>
        <w:t>002</w:t>
      </w:r>
      <w:r w:rsidRPr="00442705">
        <w:rPr>
          <w:rFonts w:ascii="Arial" w:hAnsi="Arial" w:cs="Arial"/>
        </w:rPr>
        <w:t>, de</w:t>
      </w:r>
      <w:r>
        <w:rPr>
          <w:rFonts w:ascii="Arial" w:hAnsi="Arial" w:cs="Arial"/>
        </w:rPr>
        <w:t xml:space="preserve"> 21 </w:t>
      </w:r>
      <w:r w:rsidRPr="00442705">
        <w:rPr>
          <w:rFonts w:ascii="Arial" w:hAnsi="Arial" w:cs="Arial"/>
        </w:rPr>
        <w:t xml:space="preserve"> de </w:t>
      </w:r>
      <w:r>
        <w:rPr>
          <w:rFonts w:ascii="Arial" w:hAnsi="Arial" w:cs="Arial"/>
        </w:rPr>
        <w:t xml:space="preserve">outubro de 2014, </w:t>
      </w:r>
      <w:r w:rsidRPr="00442705">
        <w:rPr>
          <w:rFonts w:ascii="Arial" w:hAnsi="Arial" w:cs="Arial"/>
        </w:rPr>
        <w:t xml:space="preserve"> que dispôs sobre </w:t>
      </w:r>
      <w:r>
        <w:rPr>
          <w:rFonts w:ascii="Arial" w:hAnsi="Arial" w:cs="Arial"/>
        </w:rPr>
        <w:t xml:space="preserve">a reestruturação do Regime Próprio de Previdência Social do Munícipio de Três Passos-RS, os quais </w:t>
      </w:r>
      <w:r w:rsidRPr="00442705">
        <w:rPr>
          <w:rFonts w:ascii="Arial" w:hAnsi="Arial" w:cs="Arial"/>
        </w:rPr>
        <w:t>passa</w:t>
      </w:r>
      <w:r>
        <w:rPr>
          <w:rFonts w:ascii="Arial" w:hAnsi="Arial" w:cs="Arial"/>
        </w:rPr>
        <w:t>rão</w:t>
      </w:r>
      <w:r w:rsidRPr="00442705">
        <w:rPr>
          <w:rFonts w:ascii="Arial" w:hAnsi="Arial" w:cs="Arial"/>
        </w:rPr>
        <w:t xml:space="preserve"> a viger com a seguinte redação:</w:t>
      </w:r>
    </w:p>
    <w:p w:rsidR="000A4C47" w:rsidRDefault="0006020F" w:rsidP="000A4C47">
      <w:pPr>
        <w:jc w:val="both"/>
      </w:pPr>
      <w:r>
        <w:t xml:space="preserve">TABELA COMPARATIVA </w:t>
      </w:r>
    </w:p>
    <w:tbl>
      <w:tblPr>
        <w:tblStyle w:val="Tabelacomgrade"/>
        <w:tblW w:w="0" w:type="auto"/>
        <w:tblLook w:val="04A0" w:firstRow="1" w:lastRow="0" w:firstColumn="1" w:lastColumn="0" w:noHBand="0" w:noVBand="1"/>
      </w:tblPr>
      <w:tblGrid>
        <w:gridCol w:w="2830"/>
        <w:gridCol w:w="2977"/>
        <w:gridCol w:w="2977"/>
      </w:tblGrid>
      <w:tr w:rsidR="001A505A" w:rsidTr="00D12D3C">
        <w:tc>
          <w:tcPr>
            <w:tcW w:w="2830" w:type="dxa"/>
          </w:tcPr>
          <w:p w:rsidR="001A505A" w:rsidRDefault="001A505A" w:rsidP="001A505A">
            <w:pPr>
              <w:jc w:val="both"/>
            </w:pPr>
            <w:r>
              <w:t>REDAÇÃO ATUAL (</w:t>
            </w:r>
            <w:r w:rsidRPr="000B0FF2">
              <w:rPr>
                <w:rFonts w:ascii="Arial" w:hAnsi="Arial" w:cs="Arial"/>
                <w:b/>
              </w:rPr>
              <w:t>da Lei Municipal nº 5002</w:t>
            </w:r>
            <w:r>
              <w:rPr>
                <w:rFonts w:ascii="Arial" w:hAnsi="Arial" w:cs="Arial"/>
                <w:b/>
              </w:rPr>
              <w:t>)</w:t>
            </w:r>
          </w:p>
        </w:tc>
        <w:tc>
          <w:tcPr>
            <w:tcW w:w="2977" w:type="dxa"/>
          </w:tcPr>
          <w:p w:rsidR="001A505A" w:rsidRDefault="001A505A" w:rsidP="001A505A">
            <w:pPr>
              <w:jc w:val="both"/>
            </w:pPr>
            <w:r>
              <w:t>REDAÇÃO PROPOSTA PL Nº 39/20</w:t>
            </w:r>
          </w:p>
        </w:tc>
        <w:tc>
          <w:tcPr>
            <w:tcW w:w="2977" w:type="dxa"/>
          </w:tcPr>
          <w:p w:rsidR="001A505A" w:rsidRDefault="001A505A" w:rsidP="001A505A">
            <w:pPr>
              <w:jc w:val="both"/>
            </w:pPr>
            <w:r>
              <w:t xml:space="preserve">REDAÇÃO PROPOSTA PL </w:t>
            </w:r>
            <w:r>
              <w:t xml:space="preserve">SUBSTITUTIVO </w:t>
            </w:r>
            <w:bookmarkStart w:id="0" w:name="_GoBack"/>
            <w:bookmarkEnd w:id="0"/>
            <w:r>
              <w:t>Nº 39/20</w:t>
            </w:r>
          </w:p>
        </w:tc>
      </w:tr>
      <w:tr w:rsidR="001A505A" w:rsidTr="00D12D3C">
        <w:tc>
          <w:tcPr>
            <w:tcW w:w="2830" w:type="dxa"/>
          </w:tcPr>
          <w:p w:rsidR="001A505A" w:rsidRDefault="001A505A" w:rsidP="001A505A">
            <w:pPr>
              <w:jc w:val="both"/>
            </w:pPr>
            <w:r w:rsidRPr="00F30D06">
              <w:t>Art. 4º São segurados do RPPS todos servidores ativos e inativos do Poder Executivo e Legislativo, suas autarquias, fundações e empresas públicas.</w:t>
            </w:r>
          </w:p>
        </w:tc>
        <w:tc>
          <w:tcPr>
            <w:tcW w:w="2977" w:type="dxa"/>
          </w:tcPr>
          <w:p w:rsidR="001A505A" w:rsidRDefault="001A505A" w:rsidP="001A505A">
            <w:pPr>
              <w:jc w:val="both"/>
            </w:pPr>
            <w:r w:rsidRPr="000A4C47">
              <w:t xml:space="preserve">Art. 4º São segurados do RPPS todos servidores ativos </w:t>
            </w:r>
            <w:r w:rsidRPr="00031717">
              <w:t>e</w:t>
            </w:r>
            <w:r w:rsidRPr="000A4C47">
              <w:rPr>
                <w:b/>
              </w:rPr>
              <w:t xml:space="preserve"> </w:t>
            </w:r>
            <w:r w:rsidRPr="00031717">
              <w:rPr>
                <w:b/>
                <w:u w:val="single"/>
              </w:rPr>
              <w:t>aposentados</w:t>
            </w:r>
            <w:r w:rsidRPr="000A4C47">
              <w:t xml:space="preserve"> do Poder Executivo e Legislativo, suas autarquias, fundações e empresas públicas.</w:t>
            </w:r>
          </w:p>
        </w:tc>
        <w:tc>
          <w:tcPr>
            <w:tcW w:w="2977" w:type="dxa"/>
          </w:tcPr>
          <w:p w:rsidR="001A505A" w:rsidRDefault="001A505A" w:rsidP="001A505A">
            <w:pPr>
              <w:jc w:val="both"/>
            </w:pPr>
            <w:r w:rsidRPr="00C35E23">
              <w:t xml:space="preserve">Art. 4º São segurados do RPPS todos servidores ativos e </w:t>
            </w:r>
            <w:r w:rsidRPr="009A0A6C">
              <w:rPr>
                <w:b/>
                <w:u w:val="single"/>
              </w:rPr>
              <w:t>aposentados</w:t>
            </w:r>
            <w:r w:rsidRPr="00C35E23">
              <w:t xml:space="preserve"> do Poder Executivo e Legislativo, suas autarquias, fundações e empresas públicas.</w:t>
            </w:r>
          </w:p>
          <w:p w:rsidR="001A505A" w:rsidRPr="000A4C47" w:rsidRDefault="001A505A" w:rsidP="001A505A">
            <w:pPr>
              <w:jc w:val="both"/>
            </w:pPr>
          </w:p>
        </w:tc>
      </w:tr>
      <w:tr w:rsidR="001A505A" w:rsidTr="00D12D3C">
        <w:tc>
          <w:tcPr>
            <w:tcW w:w="2830" w:type="dxa"/>
          </w:tcPr>
          <w:p w:rsidR="001A505A" w:rsidRDefault="001A505A" w:rsidP="001A505A">
            <w:pPr>
              <w:jc w:val="both"/>
            </w:pPr>
            <w:r w:rsidRPr="000A4C47">
              <w:t xml:space="preserve">§ 2º O segurado </w:t>
            </w:r>
            <w:r w:rsidRPr="000A4C47">
              <w:rPr>
                <w:b/>
              </w:rPr>
              <w:t>inativo</w:t>
            </w:r>
            <w:r w:rsidRPr="000A4C47">
              <w:t xml:space="preserve"> que exerça ou venha a exercer cargo em comissão, cargo temporário, emprego público ou mandato eletivo, vincula-se, obrigatoriamente, ao Regime Geral de Previdência Social - RGPS.</w:t>
            </w:r>
          </w:p>
        </w:tc>
        <w:tc>
          <w:tcPr>
            <w:tcW w:w="2977" w:type="dxa"/>
          </w:tcPr>
          <w:p w:rsidR="001A505A" w:rsidRDefault="001A505A" w:rsidP="001A505A">
            <w:pPr>
              <w:jc w:val="both"/>
            </w:pPr>
            <w:r>
              <w:t xml:space="preserve">§ 2º O segurado </w:t>
            </w:r>
            <w:r w:rsidRPr="009A0A6C">
              <w:rPr>
                <w:b/>
                <w:u w:val="single"/>
              </w:rPr>
              <w:t>aposentado</w:t>
            </w:r>
            <w:r>
              <w:t xml:space="preserve"> que exerça ou venha a exercer cargo em comissão, cargo temporário, emprego público ou mandato eletivo, vincula-se, obrigatoriamente, ao Regime Geral de Previdência Social – RGPS.</w:t>
            </w:r>
          </w:p>
        </w:tc>
        <w:tc>
          <w:tcPr>
            <w:tcW w:w="2977" w:type="dxa"/>
          </w:tcPr>
          <w:p w:rsidR="001A505A" w:rsidRDefault="001A505A" w:rsidP="001A505A">
            <w:pPr>
              <w:jc w:val="both"/>
            </w:pPr>
            <w:r w:rsidRPr="00C35E23">
              <w:t xml:space="preserve">§ 2º O segurado </w:t>
            </w:r>
            <w:r w:rsidRPr="009A0A6C">
              <w:rPr>
                <w:b/>
                <w:u w:val="single"/>
              </w:rPr>
              <w:t xml:space="preserve">aposentado </w:t>
            </w:r>
            <w:r w:rsidRPr="00C35E23">
              <w:t xml:space="preserve">que exerça ou venha a exercer cargo em comissão, cargo temporário, emprego público </w:t>
            </w:r>
            <w:r>
              <w:t xml:space="preserve">ou mandato eletivo, vincula-se, obrigatoriamente, </w:t>
            </w:r>
            <w:r w:rsidRPr="00C35E23">
              <w:t>ao Regime Geral de Previdência Social – RGPS.</w:t>
            </w:r>
          </w:p>
        </w:tc>
      </w:tr>
      <w:tr w:rsidR="001A505A" w:rsidTr="00D12D3C">
        <w:tc>
          <w:tcPr>
            <w:tcW w:w="2830" w:type="dxa"/>
          </w:tcPr>
          <w:p w:rsidR="001A505A" w:rsidRDefault="001A505A" w:rsidP="001A505A">
            <w:pPr>
              <w:jc w:val="both"/>
            </w:pPr>
            <w:r w:rsidRPr="000A4C47">
              <w:t>Art. 16. O valor do salário de contribuição será o valor constituído pelo vencimento do cargo efetivo, acrescido das vantagens pecuniárias permanentes estabelecidas em lei e dos adicionais de caráter individual, excluídas:</w:t>
            </w:r>
          </w:p>
          <w:p w:rsidR="001A505A" w:rsidRDefault="001A505A" w:rsidP="001A505A">
            <w:pPr>
              <w:jc w:val="both"/>
            </w:pPr>
            <w:r>
              <w:t xml:space="preserve">I - </w:t>
            </w:r>
            <w:proofErr w:type="gramStart"/>
            <w:r>
              <w:t>as</w:t>
            </w:r>
            <w:proofErr w:type="gramEnd"/>
            <w:r>
              <w:t xml:space="preserve"> diárias para viagens;</w:t>
            </w:r>
          </w:p>
          <w:p w:rsidR="001A505A" w:rsidRDefault="001A505A" w:rsidP="001A505A">
            <w:pPr>
              <w:jc w:val="both"/>
            </w:pPr>
            <w:r>
              <w:t xml:space="preserve">II - </w:t>
            </w:r>
            <w:proofErr w:type="gramStart"/>
            <w:r>
              <w:t>a</w:t>
            </w:r>
            <w:proofErr w:type="gramEnd"/>
            <w:r>
              <w:t xml:space="preserve"> indenização de transporte;</w:t>
            </w:r>
          </w:p>
          <w:p w:rsidR="001A505A" w:rsidRDefault="001A505A" w:rsidP="001A505A">
            <w:pPr>
              <w:jc w:val="both"/>
            </w:pPr>
            <w:r>
              <w:t>III - o salário-família;</w:t>
            </w:r>
          </w:p>
          <w:p w:rsidR="001A505A" w:rsidRDefault="001A505A" w:rsidP="001A505A">
            <w:pPr>
              <w:jc w:val="both"/>
            </w:pPr>
            <w:r>
              <w:t xml:space="preserve">IV - </w:t>
            </w:r>
            <w:proofErr w:type="gramStart"/>
            <w:r>
              <w:t>o</w:t>
            </w:r>
            <w:proofErr w:type="gramEnd"/>
            <w:r>
              <w:t xml:space="preserve"> abono de permanência;</w:t>
            </w:r>
          </w:p>
          <w:p w:rsidR="001A505A" w:rsidRDefault="001A505A" w:rsidP="001A505A">
            <w:pPr>
              <w:jc w:val="both"/>
            </w:pPr>
            <w:r>
              <w:t xml:space="preserve">V - </w:t>
            </w:r>
            <w:proofErr w:type="gramStart"/>
            <w:r>
              <w:t>horas</w:t>
            </w:r>
            <w:proofErr w:type="gramEnd"/>
            <w:r>
              <w:t xml:space="preserve"> extraordinárias; e</w:t>
            </w:r>
          </w:p>
          <w:p w:rsidR="001A505A" w:rsidRDefault="001A505A" w:rsidP="001A505A">
            <w:pPr>
              <w:jc w:val="both"/>
            </w:pPr>
            <w:r>
              <w:t xml:space="preserve">VI - </w:t>
            </w:r>
            <w:proofErr w:type="gramStart"/>
            <w:r>
              <w:t>outras</w:t>
            </w:r>
            <w:proofErr w:type="gramEnd"/>
            <w:r>
              <w:t xml:space="preserve"> parcelas cujo caráter indenizatório que estejam definidas em lei.</w:t>
            </w:r>
          </w:p>
          <w:p w:rsidR="001A505A" w:rsidRDefault="001A505A" w:rsidP="001A505A">
            <w:pPr>
              <w:jc w:val="both"/>
            </w:pPr>
            <w:r>
              <w:t>§ 1º Os segurados ativos contribuirão também sobre a gratificação natalina.</w:t>
            </w:r>
          </w:p>
          <w:p w:rsidR="001A505A" w:rsidRDefault="001A505A" w:rsidP="001A505A">
            <w:pPr>
              <w:jc w:val="both"/>
            </w:pPr>
            <w:r>
              <w:t>§ 2º Os segurados inativos e pensionistas contribuirão sobre a gratificação natalina.</w:t>
            </w:r>
          </w:p>
          <w:p w:rsidR="001A505A" w:rsidRDefault="001A505A" w:rsidP="001A505A">
            <w:pPr>
              <w:jc w:val="both"/>
            </w:pPr>
            <w:r>
              <w:t>§ 3º A gratificação natalina será considerada, para fins contributivos, separadamente do salário de contribuição relativamente ao mês em que for paga.</w:t>
            </w:r>
          </w:p>
          <w:p w:rsidR="001A505A" w:rsidRDefault="001A505A" w:rsidP="001A505A">
            <w:pPr>
              <w:jc w:val="both"/>
            </w:pPr>
            <w:r>
              <w:lastRenderedPageBreak/>
              <w:t>§ 4º Quando a remuneração mensal do servidor sofrer descontos em razão de faltas ou de quaisquer outras ocorrências, a alíquota de contribuição deverá incidir sobre o valor total da remuneração prevista em lei, relativa à remuneração mensal do servidor no cargo efetivo, desconsiderado os descontos efetuados, entretanto os dias faltosos não serão computados para efeitos de contagem de tempo de serviço.</w:t>
            </w:r>
          </w:p>
          <w:p w:rsidR="001A505A" w:rsidRDefault="001A505A" w:rsidP="001A505A">
            <w:pPr>
              <w:jc w:val="both"/>
            </w:pPr>
            <w:r>
              <w:t>§ 5º Havendo redução de carga horária, com prejuízo da remuneração, a base de cálculo do salário de contribuição não poderá ser inferior ao valor do salário mínimo nacional vigente.</w:t>
            </w:r>
          </w:p>
        </w:tc>
        <w:tc>
          <w:tcPr>
            <w:tcW w:w="2977" w:type="dxa"/>
          </w:tcPr>
          <w:p w:rsidR="001A505A" w:rsidRDefault="001A505A" w:rsidP="001A505A">
            <w:pPr>
              <w:jc w:val="both"/>
              <w:rPr>
                <w:b/>
                <w:u w:val="single"/>
              </w:rPr>
            </w:pPr>
            <w:r w:rsidRPr="000A4C47">
              <w:lastRenderedPageBreak/>
              <w:t xml:space="preserve">Art. 16. O valor do salário de contribuição será o valor constituído pelo vencimento do cargo efetivo, acrescido das vantagens pecuniárias permanentes estabelecidas em lei e dos adicionais de caráter individual, </w:t>
            </w:r>
            <w:r w:rsidRPr="00031717">
              <w:rPr>
                <w:b/>
                <w:u w:val="single"/>
              </w:rPr>
              <w:t xml:space="preserve">ou seja, avanços, gratificação ensino superior, gratificação </w:t>
            </w:r>
            <w:proofErr w:type="gramStart"/>
            <w:r w:rsidRPr="00031717">
              <w:rPr>
                <w:b/>
                <w:u w:val="single"/>
              </w:rPr>
              <w:t>adicional(</w:t>
            </w:r>
            <w:proofErr w:type="gramEnd"/>
            <w:r w:rsidRPr="00031717">
              <w:rPr>
                <w:b/>
                <w:u w:val="single"/>
              </w:rPr>
              <w:t>EC 103/19).</w:t>
            </w:r>
          </w:p>
          <w:p w:rsidR="001A505A" w:rsidRPr="00C35E23" w:rsidRDefault="001A505A" w:rsidP="001A505A">
            <w:pPr>
              <w:jc w:val="both"/>
              <w:rPr>
                <w:b/>
              </w:rPr>
            </w:pPr>
          </w:p>
          <w:p w:rsidR="001A505A" w:rsidRDefault="001A505A" w:rsidP="001A505A">
            <w:pPr>
              <w:jc w:val="both"/>
            </w:pPr>
            <w:r w:rsidRPr="00C35E23">
              <w:rPr>
                <w:b/>
              </w:rPr>
              <w:t>OBS: alterar técnica legislativa</w:t>
            </w:r>
          </w:p>
        </w:tc>
        <w:tc>
          <w:tcPr>
            <w:tcW w:w="2977" w:type="dxa"/>
          </w:tcPr>
          <w:p w:rsidR="001A505A" w:rsidRPr="000A4C47" w:rsidRDefault="001A505A" w:rsidP="001A505A">
            <w:pPr>
              <w:jc w:val="both"/>
            </w:pPr>
            <w:r w:rsidRPr="00C35E23">
              <w:t xml:space="preserve">Art. 16. O valor do salário de contribuição será o valor constituído pelo vencimento do cargo efetivo, acrescido das vantagens pecuniárias permanentes estabelecidas em lei e dos adicionais de caráter individual, </w:t>
            </w:r>
            <w:r w:rsidRPr="00C35E23">
              <w:rPr>
                <w:b/>
                <w:u w:val="single"/>
              </w:rPr>
              <w:t>ou seja, avanços, gratificação ensino superior, gratificação adicional.</w:t>
            </w:r>
          </w:p>
        </w:tc>
      </w:tr>
      <w:tr w:rsidR="001A505A" w:rsidTr="00D12D3C">
        <w:tc>
          <w:tcPr>
            <w:tcW w:w="2830" w:type="dxa"/>
          </w:tcPr>
          <w:p w:rsidR="001A505A" w:rsidRDefault="001A505A" w:rsidP="001A505A">
            <w:pPr>
              <w:jc w:val="both"/>
            </w:pPr>
            <w:r w:rsidRPr="000A4C47">
              <w:lastRenderedPageBreak/>
              <w:t xml:space="preserve">§ 2º Os segurados </w:t>
            </w:r>
            <w:r w:rsidRPr="004D03B7">
              <w:rPr>
                <w:b/>
                <w:u w:val="single"/>
              </w:rPr>
              <w:t>inativos</w:t>
            </w:r>
            <w:r w:rsidRPr="000A4C47">
              <w:t xml:space="preserve"> e pensionistas contribuirão sobre a gratificação natalina.</w:t>
            </w:r>
          </w:p>
        </w:tc>
        <w:tc>
          <w:tcPr>
            <w:tcW w:w="2977" w:type="dxa"/>
          </w:tcPr>
          <w:p w:rsidR="001A505A" w:rsidRDefault="001A505A" w:rsidP="001A505A">
            <w:pPr>
              <w:jc w:val="both"/>
            </w:pPr>
            <w:r>
              <w:t>§</w:t>
            </w:r>
            <w:r w:rsidRPr="000A4C47">
              <w:t xml:space="preserve">2º Os segurados </w:t>
            </w:r>
            <w:r w:rsidRPr="004D03B7">
              <w:rPr>
                <w:b/>
                <w:u w:val="single"/>
              </w:rPr>
              <w:t>aposentados</w:t>
            </w:r>
            <w:r w:rsidRPr="000A4C47">
              <w:t xml:space="preserve"> e pensionistas contribuirão sobre a gratificação natalina, </w:t>
            </w:r>
            <w:r w:rsidRPr="004D03B7">
              <w:rPr>
                <w:b/>
                <w:u w:val="single"/>
              </w:rPr>
              <w:t>sobre a parcela excedente ao teto do RGPS.</w:t>
            </w:r>
          </w:p>
        </w:tc>
        <w:tc>
          <w:tcPr>
            <w:tcW w:w="2977" w:type="dxa"/>
          </w:tcPr>
          <w:p w:rsidR="001A505A" w:rsidRPr="000A4C47" w:rsidRDefault="001A505A" w:rsidP="001A505A">
            <w:pPr>
              <w:jc w:val="both"/>
            </w:pPr>
            <w:r>
              <w:t>§</w:t>
            </w:r>
            <w:r w:rsidRPr="00D12D3C">
              <w:t xml:space="preserve">2º Os segurados </w:t>
            </w:r>
            <w:r w:rsidRPr="009A0A6C">
              <w:rPr>
                <w:b/>
                <w:u w:val="single"/>
              </w:rPr>
              <w:t>aposentados</w:t>
            </w:r>
            <w:r w:rsidRPr="00D12D3C">
              <w:t xml:space="preserve"> e pensionistas contribuirão sobre a gratificação natalina, </w:t>
            </w:r>
            <w:r w:rsidRPr="00D12D3C">
              <w:rPr>
                <w:b/>
                <w:u w:val="single"/>
              </w:rPr>
              <w:t>sobre a parcela excedente ao teto do RGPS.</w:t>
            </w:r>
          </w:p>
        </w:tc>
      </w:tr>
      <w:tr w:rsidR="001A505A" w:rsidTr="00D12D3C">
        <w:tc>
          <w:tcPr>
            <w:tcW w:w="2830" w:type="dxa"/>
          </w:tcPr>
          <w:p w:rsidR="001A505A" w:rsidRDefault="001A505A" w:rsidP="001A505A">
            <w:pPr>
              <w:jc w:val="both"/>
            </w:pPr>
            <w:r w:rsidRPr="000A4C47">
              <w:t xml:space="preserve">Art. 17 Incidirá contribuição de responsabilidade do segurado, ativo e </w:t>
            </w:r>
            <w:r w:rsidRPr="004D03B7">
              <w:rPr>
                <w:b/>
                <w:u w:val="single"/>
              </w:rPr>
              <w:t>inativo</w:t>
            </w:r>
            <w:r w:rsidRPr="000A4C47">
              <w:t>, do pensionista e do Município sobre as parcelas que componham a base de cálculo, pagas retroativamente em razão de determinação legal, administrativa ou judicial, observando-se que:</w:t>
            </w:r>
          </w:p>
        </w:tc>
        <w:tc>
          <w:tcPr>
            <w:tcW w:w="2977" w:type="dxa"/>
          </w:tcPr>
          <w:p w:rsidR="001A505A" w:rsidRDefault="001A505A" w:rsidP="001A505A">
            <w:pPr>
              <w:jc w:val="both"/>
            </w:pPr>
            <w:r w:rsidRPr="000A4C47">
              <w:t xml:space="preserve">Art. 17 Incidirá contribuição de responsabilidade do segurado, ativo, </w:t>
            </w:r>
            <w:r w:rsidRPr="004D03B7">
              <w:rPr>
                <w:b/>
                <w:u w:val="single"/>
              </w:rPr>
              <w:t>aposentado</w:t>
            </w:r>
            <w:r w:rsidRPr="000A4C47">
              <w:t>, pensionista e do Município sobre as parcelas que componham a base de cálculo, pagas retroativamente em razão de determinação legal, administrativa ou judicial, observando-se que:</w:t>
            </w:r>
          </w:p>
        </w:tc>
        <w:tc>
          <w:tcPr>
            <w:tcW w:w="2977" w:type="dxa"/>
          </w:tcPr>
          <w:p w:rsidR="001A505A" w:rsidRPr="000A4C47" w:rsidRDefault="001A505A" w:rsidP="001A505A">
            <w:pPr>
              <w:jc w:val="both"/>
            </w:pPr>
            <w:r w:rsidRPr="00D12D3C">
              <w:t xml:space="preserve">Art. 17 Incidirá contribuição de responsabilidade do segurado, ativo, </w:t>
            </w:r>
            <w:r w:rsidRPr="00D12D3C">
              <w:rPr>
                <w:b/>
                <w:u w:val="single"/>
              </w:rPr>
              <w:t>aposentado</w:t>
            </w:r>
            <w:r w:rsidRPr="00D12D3C">
              <w:t>, pensionista e do Município sobre as parcelas que componham a base de cálculo, pagas retroativamente em razão de determinação legal, administrativa ou judicial, observando-se que:</w:t>
            </w:r>
          </w:p>
        </w:tc>
      </w:tr>
      <w:tr w:rsidR="001A505A" w:rsidTr="00D12D3C">
        <w:tc>
          <w:tcPr>
            <w:tcW w:w="2830" w:type="dxa"/>
          </w:tcPr>
          <w:p w:rsidR="001A505A" w:rsidRDefault="001A505A" w:rsidP="001A505A">
            <w:pPr>
              <w:jc w:val="both"/>
            </w:pPr>
            <w:r>
              <w:t xml:space="preserve">Art. 25 </w:t>
            </w:r>
            <w:proofErr w:type="gramStart"/>
            <w:r>
              <w:t>(....</w:t>
            </w:r>
            <w:proofErr w:type="gramEnd"/>
            <w:r>
              <w:t>)</w:t>
            </w:r>
          </w:p>
          <w:p w:rsidR="001A505A" w:rsidRDefault="001A505A" w:rsidP="001A505A">
            <w:pPr>
              <w:jc w:val="both"/>
            </w:pPr>
            <w:r w:rsidRPr="000A4C47">
              <w:t xml:space="preserve">§ 1º O valor anual da taxa de administração será </w:t>
            </w:r>
            <w:r w:rsidRPr="004D03B7">
              <w:rPr>
                <w:b/>
                <w:u w:val="single"/>
              </w:rPr>
              <w:t>de até 2% (dois por cento)</w:t>
            </w:r>
            <w:r w:rsidRPr="000A4C47">
              <w:t xml:space="preserve"> do valor total da remuneração bruta paga aos servidores ativos vinculados ao RPPS durante o exercício financeiro anterior, e será destinada exclusivamente ao custeio das despesas correntes e de capital necessárias à organização e ao funcionamento do IPSTP.</w:t>
            </w:r>
          </w:p>
        </w:tc>
        <w:tc>
          <w:tcPr>
            <w:tcW w:w="2977" w:type="dxa"/>
          </w:tcPr>
          <w:p w:rsidR="001A505A" w:rsidRDefault="001A505A" w:rsidP="001A505A">
            <w:pPr>
              <w:jc w:val="both"/>
            </w:pPr>
            <w:r>
              <w:t xml:space="preserve">Art. 25 </w:t>
            </w:r>
            <w:proofErr w:type="gramStart"/>
            <w:r>
              <w:t>(....</w:t>
            </w:r>
            <w:proofErr w:type="gramEnd"/>
            <w:r>
              <w:t>)</w:t>
            </w:r>
          </w:p>
          <w:p w:rsidR="001A505A" w:rsidRDefault="001A505A" w:rsidP="001A505A">
            <w:pPr>
              <w:jc w:val="both"/>
            </w:pPr>
            <w:r>
              <w:t xml:space="preserve">§ 1º O valor anual da taxa de administração </w:t>
            </w:r>
            <w:r w:rsidRPr="004D03B7">
              <w:rPr>
                <w:b/>
                <w:u w:val="single"/>
              </w:rPr>
              <w:t>será de 2% (dois por cento)</w:t>
            </w:r>
            <w:r>
              <w:t xml:space="preserve"> do valor total da remuneração bruta paga aos servidores ativos vinculados ao RPPS durante o exercício financeiro anterior, e será destinada exclusivamente ao custeio das despesas correntes e de capital necessárias à organização e ao funcionamento do IPSTP. </w:t>
            </w:r>
          </w:p>
          <w:p w:rsidR="001A505A" w:rsidRDefault="001A505A" w:rsidP="001A505A">
            <w:pPr>
              <w:jc w:val="both"/>
            </w:pPr>
          </w:p>
        </w:tc>
        <w:tc>
          <w:tcPr>
            <w:tcW w:w="2977" w:type="dxa"/>
          </w:tcPr>
          <w:p w:rsidR="001A505A" w:rsidRDefault="001A505A" w:rsidP="001A505A">
            <w:pPr>
              <w:jc w:val="both"/>
            </w:pPr>
            <w:r>
              <w:t xml:space="preserve">Art. 25 </w:t>
            </w:r>
            <w:proofErr w:type="gramStart"/>
            <w:r>
              <w:t>(....</w:t>
            </w:r>
            <w:proofErr w:type="gramEnd"/>
            <w:r>
              <w:t>)</w:t>
            </w:r>
          </w:p>
          <w:p w:rsidR="001A505A" w:rsidRDefault="001A505A" w:rsidP="001A505A">
            <w:pPr>
              <w:jc w:val="both"/>
            </w:pPr>
            <w:r>
              <w:t xml:space="preserve">§ 1º O valor anual da taxa de </w:t>
            </w:r>
            <w:r w:rsidRPr="00D12D3C">
              <w:rPr>
                <w:b/>
                <w:u w:val="single"/>
              </w:rPr>
              <w:t>administração será de 2% (dois por cento)</w:t>
            </w:r>
            <w:r>
              <w:t xml:space="preserve"> do valor total da remuneração bruta paga aos servidores ativos vinculados ao RPPS durante o exercício financeiro anterior, e será destinada exclusivamente ao custeio das despesas correntes e de capital necessárias à organização e ao funcionamento do IPSTP.</w:t>
            </w:r>
          </w:p>
        </w:tc>
      </w:tr>
      <w:tr w:rsidR="001A505A" w:rsidTr="00D12D3C">
        <w:tc>
          <w:tcPr>
            <w:tcW w:w="2830" w:type="dxa"/>
          </w:tcPr>
          <w:p w:rsidR="001A505A" w:rsidRDefault="001A505A" w:rsidP="001A505A">
            <w:pPr>
              <w:jc w:val="both"/>
            </w:pPr>
            <w:r>
              <w:t>Art. 30 (...)</w:t>
            </w:r>
          </w:p>
          <w:p w:rsidR="001A505A" w:rsidRDefault="001A505A" w:rsidP="001A505A">
            <w:pPr>
              <w:jc w:val="both"/>
            </w:pPr>
            <w:r w:rsidRPr="000D482E">
              <w:lastRenderedPageBreak/>
              <w:t xml:space="preserve">§ 5º Quando qualquer membro integrante da Diretoria Executiva, Conselho de Administração, Conselho Fiscal e Comitê de Investimentos obtiver sua </w:t>
            </w:r>
            <w:r w:rsidRPr="004D03B7">
              <w:rPr>
                <w:b/>
                <w:u w:val="single"/>
              </w:rPr>
              <w:t>inativação</w:t>
            </w:r>
            <w:r w:rsidRPr="000D482E">
              <w:t xml:space="preserve"> por meio do IPSTP, o mesmo poderá permanecer na função até o término de seu mandato.</w:t>
            </w:r>
          </w:p>
        </w:tc>
        <w:tc>
          <w:tcPr>
            <w:tcW w:w="2977" w:type="dxa"/>
          </w:tcPr>
          <w:p w:rsidR="001A505A" w:rsidRDefault="001A505A" w:rsidP="001A505A">
            <w:pPr>
              <w:jc w:val="both"/>
            </w:pPr>
            <w:r>
              <w:lastRenderedPageBreak/>
              <w:t>Art. 30 (...)</w:t>
            </w:r>
          </w:p>
          <w:p w:rsidR="001A505A" w:rsidRDefault="001A505A" w:rsidP="001A505A">
            <w:pPr>
              <w:jc w:val="both"/>
            </w:pPr>
            <w:r>
              <w:lastRenderedPageBreak/>
              <w:t xml:space="preserve">§ 5º Quando qualquer membro integrante da Diretoria Executiva, Conselho de Administração, Conselho Fiscal e Comitê de Investimentos obtiver sua </w:t>
            </w:r>
            <w:r w:rsidRPr="004D03B7">
              <w:rPr>
                <w:b/>
                <w:u w:val="single"/>
              </w:rPr>
              <w:t>aposentadoria</w:t>
            </w:r>
            <w:r>
              <w:t xml:space="preserve"> por meio do IPSTP, o mesmo poderá permanecer na função até o término de seu mandato.</w:t>
            </w:r>
          </w:p>
          <w:p w:rsidR="001A505A" w:rsidRDefault="001A505A" w:rsidP="001A505A">
            <w:pPr>
              <w:pStyle w:val="Textbody"/>
              <w:spacing w:after="0" w:line="240" w:lineRule="auto"/>
              <w:ind w:left="1134"/>
              <w:jc w:val="both"/>
            </w:pPr>
          </w:p>
        </w:tc>
        <w:tc>
          <w:tcPr>
            <w:tcW w:w="2977" w:type="dxa"/>
          </w:tcPr>
          <w:p w:rsidR="001A505A" w:rsidRDefault="001A505A" w:rsidP="001A505A">
            <w:pPr>
              <w:jc w:val="both"/>
            </w:pPr>
            <w:r>
              <w:lastRenderedPageBreak/>
              <w:t>Art. 30 (...)</w:t>
            </w:r>
          </w:p>
          <w:p w:rsidR="001A505A" w:rsidRDefault="001A505A" w:rsidP="001A505A">
            <w:pPr>
              <w:jc w:val="both"/>
            </w:pPr>
            <w:r>
              <w:lastRenderedPageBreak/>
              <w:t xml:space="preserve">§ 5º Quando qualquer membro integrante da Diretoria Executiva, Conselho de Administração, Conselho Fiscal e Comitê de Investimentos obtiver sua </w:t>
            </w:r>
            <w:r w:rsidRPr="00E76AC6">
              <w:rPr>
                <w:b/>
                <w:u w:val="single"/>
              </w:rPr>
              <w:t>aposentadoria</w:t>
            </w:r>
            <w:r>
              <w:t xml:space="preserve"> por meio do IPSTP, o mesmo poderá permanecer na função até o término de seu mandato.</w:t>
            </w:r>
          </w:p>
        </w:tc>
      </w:tr>
      <w:tr w:rsidR="001A505A" w:rsidTr="00D12D3C">
        <w:tc>
          <w:tcPr>
            <w:tcW w:w="2830" w:type="dxa"/>
          </w:tcPr>
          <w:p w:rsidR="001A505A" w:rsidRDefault="001A505A" w:rsidP="001A505A">
            <w:pPr>
              <w:jc w:val="both"/>
            </w:pPr>
            <w:r>
              <w:lastRenderedPageBreak/>
              <w:t xml:space="preserve">Art. 31 </w:t>
            </w:r>
            <w:r w:rsidRPr="000D482E">
              <w:t>Os membros da Diretoria Executiva, Conselho de Administração, Comitê de Investimentos e Conselho Fiscal não serão destituíveis ad nutum, somente podendo ser afastados de suas funções em razão de processo administrativo disciplinar, mediante decisão fundamentada, se tratar-se de falta grave ou infração punível com demissão.</w:t>
            </w:r>
          </w:p>
          <w:p w:rsidR="001A505A" w:rsidRDefault="001A505A" w:rsidP="001A505A">
            <w:pPr>
              <w:jc w:val="both"/>
            </w:pPr>
            <w:r w:rsidRPr="000D482E">
              <w:rPr>
                <w:color w:val="FF0000"/>
              </w:rPr>
              <w:t xml:space="preserve">VER NÃO LOCALIZEI INCISOS </w:t>
            </w:r>
          </w:p>
        </w:tc>
        <w:tc>
          <w:tcPr>
            <w:tcW w:w="2977" w:type="dxa"/>
          </w:tcPr>
          <w:p w:rsidR="001A505A" w:rsidRDefault="001A505A" w:rsidP="001A505A">
            <w:pPr>
              <w:jc w:val="both"/>
            </w:pPr>
            <w:r>
              <w:t xml:space="preserve">Art. 31 </w:t>
            </w:r>
            <w:proofErr w:type="gramStart"/>
            <w:r>
              <w:t>(....</w:t>
            </w:r>
            <w:proofErr w:type="gramEnd"/>
            <w:r>
              <w:t>)</w:t>
            </w:r>
          </w:p>
          <w:p w:rsidR="001A505A" w:rsidRDefault="001A505A" w:rsidP="001A505A">
            <w:pPr>
              <w:jc w:val="both"/>
            </w:pPr>
          </w:p>
          <w:p w:rsidR="001A505A" w:rsidRDefault="001A505A" w:rsidP="001A505A">
            <w:pPr>
              <w:jc w:val="both"/>
            </w:pPr>
          </w:p>
          <w:p w:rsidR="001A505A" w:rsidRDefault="001A505A" w:rsidP="001A505A">
            <w:pPr>
              <w:jc w:val="both"/>
            </w:pPr>
          </w:p>
          <w:p w:rsidR="001A505A" w:rsidRDefault="001A505A" w:rsidP="001A505A">
            <w:pPr>
              <w:jc w:val="both"/>
            </w:pPr>
          </w:p>
          <w:p w:rsidR="001A505A" w:rsidRDefault="001A505A" w:rsidP="001A505A">
            <w:pPr>
              <w:jc w:val="both"/>
            </w:pPr>
          </w:p>
          <w:p w:rsidR="001A505A" w:rsidRDefault="001A505A" w:rsidP="001A505A">
            <w:pPr>
              <w:jc w:val="both"/>
            </w:pPr>
          </w:p>
          <w:p w:rsidR="001A505A" w:rsidRDefault="001A505A" w:rsidP="001A505A">
            <w:pPr>
              <w:jc w:val="both"/>
            </w:pPr>
            <w:r>
              <w:t xml:space="preserve">II – </w:t>
            </w:r>
            <w:proofErr w:type="gramStart"/>
            <w:r>
              <w:t>em</w:t>
            </w:r>
            <w:proofErr w:type="gramEnd"/>
            <w:r>
              <w:t xml:space="preserve"> razão de condenação criminal ou incidência em alguma das demais situações de </w:t>
            </w:r>
            <w:proofErr w:type="spellStart"/>
            <w:r>
              <w:t>inelegilidade</w:t>
            </w:r>
            <w:proofErr w:type="spellEnd"/>
            <w:r>
              <w:t xml:space="preserve"> previstas no inciso I do caput do art. 1º da Lei Complementar nº 64, de 18 de maio de 1990, conforme inciso I do art. 8º-B da lei nº 9.717, de 1998;</w:t>
            </w:r>
          </w:p>
          <w:p w:rsidR="001A505A" w:rsidRDefault="001A505A" w:rsidP="001A505A">
            <w:pPr>
              <w:jc w:val="both"/>
            </w:pPr>
          </w:p>
        </w:tc>
        <w:tc>
          <w:tcPr>
            <w:tcW w:w="2977" w:type="dxa"/>
          </w:tcPr>
          <w:p w:rsidR="001A505A" w:rsidRDefault="001A505A" w:rsidP="001A505A">
            <w:pPr>
              <w:jc w:val="both"/>
            </w:pPr>
            <w:r>
              <w:t xml:space="preserve">Art. 31 </w:t>
            </w:r>
            <w:proofErr w:type="gramStart"/>
            <w:r>
              <w:t>(....</w:t>
            </w:r>
            <w:proofErr w:type="gramEnd"/>
            <w:r>
              <w:t>)</w:t>
            </w:r>
          </w:p>
          <w:p w:rsidR="001A505A" w:rsidRDefault="001A505A" w:rsidP="001A505A">
            <w:pPr>
              <w:jc w:val="both"/>
            </w:pPr>
            <w:r>
              <w:t>I-</w:t>
            </w:r>
            <w:r>
              <w:tab/>
            </w:r>
            <w:proofErr w:type="gramStart"/>
            <w:r>
              <w:t>em</w:t>
            </w:r>
            <w:proofErr w:type="gramEnd"/>
            <w:r>
              <w:t xml:space="preserve"> razão de </w:t>
            </w:r>
            <w:proofErr w:type="spellStart"/>
            <w:r>
              <w:t>processso</w:t>
            </w:r>
            <w:proofErr w:type="spellEnd"/>
            <w:r>
              <w:t xml:space="preserve"> administrativo disciplinar, mediante decisão fundamentada, se tratar-se de falta grave ou infração punível com demissão e;</w:t>
            </w:r>
          </w:p>
          <w:p w:rsidR="001A505A" w:rsidRDefault="001A505A" w:rsidP="001A505A">
            <w:pPr>
              <w:jc w:val="both"/>
            </w:pPr>
            <w:r>
              <w:t xml:space="preserve">II – em razão de condenação criminal ou incidência em alguma das demais situações de </w:t>
            </w:r>
            <w:proofErr w:type="spellStart"/>
            <w:r>
              <w:t>inelegilidade</w:t>
            </w:r>
            <w:proofErr w:type="spellEnd"/>
            <w:r>
              <w:t xml:space="preserve"> previstas no inciso I do caput do art. 1º da Lei Complementar nº 64, de 18 de maio de 1990, conforme inciso I do art. 8º-B da lei nº 9.717, de 1998;</w:t>
            </w:r>
          </w:p>
        </w:tc>
      </w:tr>
      <w:tr w:rsidR="001A505A" w:rsidTr="00D12D3C">
        <w:tc>
          <w:tcPr>
            <w:tcW w:w="2830" w:type="dxa"/>
          </w:tcPr>
          <w:p w:rsidR="001A505A" w:rsidRDefault="001A505A" w:rsidP="001A505A">
            <w:pPr>
              <w:jc w:val="both"/>
            </w:pPr>
            <w:r w:rsidRPr="000D482E">
              <w:t xml:space="preserve">Art. 34 Os membros da Diretoria Executiva serão nomeados pelo Chefe do Poder Executivo, a partir da lista prévia aprovada em Assembleia Geral dos servidores dentre pessoas qualificadas para a função </w:t>
            </w:r>
            <w:r w:rsidRPr="004D03B7">
              <w:rPr>
                <w:b/>
                <w:u w:val="single"/>
              </w:rPr>
              <w:t>e com comprovada habilitação profissional, sendo escolhidos dentre os servidores estáveis, com de nível de escolaridade superior e reconhecida capacidade e experiência em seguridade social, saúde, administração, direito, economia, finanças ou contabilidade, reputação ilibada e idoneidade moral, inscritos no regime de que trata esta lei e com, no mínimo, 5 (cinco) anos de estabilidade no serviço público municipal.</w:t>
            </w:r>
          </w:p>
        </w:tc>
        <w:tc>
          <w:tcPr>
            <w:tcW w:w="2977" w:type="dxa"/>
          </w:tcPr>
          <w:p w:rsidR="001A505A" w:rsidRDefault="001A505A" w:rsidP="001A505A">
            <w:pPr>
              <w:jc w:val="both"/>
            </w:pPr>
            <w:r>
              <w:t>Art. 34 Os membros da Diretoria Executiva serão nomeados pelo Chefe do Poder Executivo, a partir da lista prévia aprovada em Assembleia Geral dos servidores dentre pessoas qualificadas para a função e que comprovem:</w:t>
            </w:r>
          </w:p>
          <w:p w:rsidR="001A505A" w:rsidRDefault="001A505A" w:rsidP="001A505A">
            <w:pPr>
              <w:jc w:val="both"/>
            </w:pPr>
            <w:r>
              <w:t xml:space="preserve">I – </w:t>
            </w:r>
            <w:proofErr w:type="gramStart"/>
            <w:r>
              <w:t>ser</w:t>
            </w:r>
            <w:proofErr w:type="gramEnd"/>
            <w:r>
              <w:t xml:space="preserve"> servidor estável com no mínimo 5 (cinco) anos de efetivo exercício no serviço público municipal;</w:t>
            </w:r>
          </w:p>
          <w:p w:rsidR="001A505A" w:rsidRDefault="001A505A" w:rsidP="001A505A">
            <w:pPr>
              <w:jc w:val="both"/>
            </w:pPr>
            <w:r>
              <w:t xml:space="preserve">II </w:t>
            </w:r>
            <w:r w:rsidRPr="004D03B7">
              <w:rPr>
                <w:b/>
                <w:u w:val="single"/>
              </w:rPr>
              <w:t xml:space="preserve">– </w:t>
            </w:r>
            <w:proofErr w:type="gramStart"/>
            <w:r w:rsidRPr="004D03B7">
              <w:rPr>
                <w:b/>
                <w:u w:val="single"/>
              </w:rPr>
              <w:t>experiência</w:t>
            </w:r>
            <w:proofErr w:type="gramEnd"/>
            <w:r w:rsidRPr="004D03B7">
              <w:rPr>
                <w:b/>
                <w:u w:val="single"/>
              </w:rPr>
              <w:t xml:space="preserve"> de, no mínimo, 2 (dois) anos, conforme as especificidades de cada cargo, no exercício de atividade nas áreas previdenciária, financeira, administrativa, contábil, jurídica, de fiscalização, atuarial ou de auditoria</w:t>
            </w:r>
            <w:r>
              <w:t>;</w:t>
            </w:r>
          </w:p>
          <w:p w:rsidR="001A505A" w:rsidRDefault="001A505A" w:rsidP="001A505A">
            <w:pPr>
              <w:jc w:val="both"/>
            </w:pPr>
            <w:r>
              <w:t>III – possuir escolaridade de nível superior.</w:t>
            </w:r>
          </w:p>
        </w:tc>
        <w:tc>
          <w:tcPr>
            <w:tcW w:w="2977" w:type="dxa"/>
          </w:tcPr>
          <w:p w:rsidR="001A505A" w:rsidRDefault="001A505A" w:rsidP="001A505A">
            <w:pPr>
              <w:jc w:val="both"/>
            </w:pPr>
            <w:r>
              <w:t>Art. 34 Os membros da Diretoria Executiva serão nomeados pelo Chefe do Poder Executivo, a partir da lista prévia aprovada em Assembleia Geral dos servidores dentre pessoas qualificadas para a função e que comprovem:</w:t>
            </w:r>
          </w:p>
          <w:p w:rsidR="001A505A" w:rsidRDefault="001A505A" w:rsidP="001A505A">
            <w:pPr>
              <w:jc w:val="both"/>
            </w:pPr>
            <w:r>
              <w:t xml:space="preserve">I – </w:t>
            </w:r>
            <w:proofErr w:type="gramStart"/>
            <w:r>
              <w:t>ser</w:t>
            </w:r>
            <w:proofErr w:type="gramEnd"/>
            <w:r>
              <w:t xml:space="preserve"> servidor estável com no mínimo 5 (cinco) anos de efetivo exercício no serviço público municipal;</w:t>
            </w:r>
          </w:p>
          <w:p w:rsidR="001A505A" w:rsidRDefault="001A505A" w:rsidP="001A505A">
            <w:pPr>
              <w:jc w:val="both"/>
            </w:pPr>
            <w:r>
              <w:t xml:space="preserve">II – </w:t>
            </w:r>
            <w:proofErr w:type="gramStart"/>
            <w:r w:rsidRPr="00D12D3C">
              <w:rPr>
                <w:b/>
                <w:u w:val="single"/>
              </w:rPr>
              <w:t>experiência</w:t>
            </w:r>
            <w:proofErr w:type="gramEnd"/>
            <w:r w:rsidRPr="00D12D3C">
              <w:rPr>
                <w:b/>
                <w:u w:val="single"/>
              </w:rPr>
              <w:t xml:space="preserve"> de, no mínimo, 2 (dois) anos, conforme as especificidades de cada cargo, no exercício de atividade nas áreas previdenciária, financeira, administrativa, contábil, jurídica, de fiscalização, atuarial ou de auditoria;</w:t>
            </w:r>
          </w:p>
          <w:p w:rsidR="001A505A" w:rsidRDefault="001A505A" w:rsidP="001A505A">
            <w:pPr>
              <w:jc w:val="both"/>
            </w:pPr>
            <w:r>
              <w:t>III – possuir escolaridade de nível superior.</w:t>
            </w:r>
          </w:p>
        </w:tc>
      </w:tr>
      <w:tr w:rsidR="001A505A" w:rsidTr="00D12D3C">
        <w:tc>
          <w:tcPr>
            <w:tcW w:w="2830" w:type="dxa"/>
          </w:tcPr>
          <w:p w:rsidR="001A505A" w:rsidRPr="000D482E" w:rsidRDefault="001A505A" w:rsidP="001A505A">
            <w:pPr>
              <w:jc w:val="both"/>
            </w:pPr>
            <w:r w:rsidRPr="000D482E">
              <w:t>Art. 35 O Diretor Financeiro deverá obrigatoriamente possuir a certificação CPA-10.</w:t>
            </w:r>
          </w:p>
        </w:tc>
        <w:tc>
          <w:tcPr>
            <w:tcW w:w="2977" w:type="dxa"/>
          </w:tcPr>
          <w:p w:rsidR="001A505A" w:rsidRPr="004D03B7" w:rsidRDefault="001A505A" w:rsidP="001A505A">
            <w:pPr>
              <w:jc w:val="both"/>
              <w:rPr>
                <w:b/>
                <w:u w:val="single"/>
              </w:rPr>
            </w:pPr>
            <w:r>
              <w:t xml:space="preserve">Art. 35.  </w:t>
            </w:r>
            <w:r w:rsidRPr="004D03B7">
              <w:rPr>
                <w:b/>
                <w:u w:val="single"/>
              </w:rPr>
              <w:t xml:space="preserve">Os membros da Diretoria Executiva comprovarão possuir </w:t>
            </w:r>
            <w:r w:rsidRPr="004D03B7">
              <w:rPr>
                <w:b/>
                <w:u w:val="single"/>
              </w:rPr>
              <w:lastRenderedPageBreak/>
              <w:t>certificação, conforme previsto no inciso II do art. 8º-B da Lei nº 9.717, de 1998, no prazo de até 6 (seis) meses a contar da data da posse.</w:t>
            </w:r>
          </w:p>
          <w:p w:rsidR="001A505A" w:rsidRDefault="001A505A" w:rsidP="001A505A">
            <w:pPr>
              <w:jc w:val="both"/>
            </w:pPr>
            <w:r w:rsidRPr="004D03B7">
              <w:rPr>
                <w:b/>
                <w:u w:val="single"/>
              </w:rPr>
              <w:t>Parágrafo único. A certificação deverá observar o disposto na Portaria Regulamentadora da Secretaria da Previdência sobre a matéria.</w:t>
            </w:r>
          </w:p>
        </w:tc>
        <w:tc>
          <w:tcPr>
            <w:tcW w:w="2977" w:type="dxa"/>
          </w:tcPr>
          <w:p w:rsidR="001A505A" w:rsidRPr="009A0A6C" w:rsidRDefault="001A505A" w:rsidP="001A505A">
            <w:pPr>
              <w:jc w:val="both"/>
              <w:rPr>
                <w:b/>
                <w:u w:val="single"/>
              </w:rPr>
            </w:pPr>
            <w:r>
              <w:lastRenderedPageBreak/>
              <w:t xml:space="preserve">Art. 35.  </w:t>
            </w:r>
            <w:r w:rsidRPr="009A0A6C">
              <w:rPr>
                <w:b/>
                <w:u w:val="single"/>
              </w:rPr>
              <w:t xml:space="preserve">Os membros da Diretoria Executiva comprovarão possuir </w:t>
            </w:r>
            <w:r w:rsidRPr="009A0A6C">
              <w:rPr>
                <w:b/>
                <w:u w:val="single"/>
              </w:rPr>
              <w:lastRenderedPageBreak/>
              <w:t>certificação, conforme previsto no inciso II do art. 8º-B da Lei nº 9.717, de 1998, no prazo de até 6 (seis) meses a contar da data da posse.</w:t>
            </w:r>
          </w:p>
          <w:p w:rsidR="001A505A" w:rsidRDefault="001A505A" w:rsidP="001A505A">
            <w:pPr>
              <w:jc w:val="both"/>
            </w:pPr>
            <w:r w:rsidRPr="009A0A6C">
              <w:rPr>
                <w:b/>
                <w:u w:val="single"/>
              </w:rPr>
              <w:t>Parágrafo único. A certificação deverá observar o disposto na Portaria Regulamentadora da Secretaria da Previdência sobre a matéria.</w:t>
            </w:r>
          </w:p>
        </w:tc>
      </w:tr>
      <w:tr w:rsidR="001A505A" w:rsidTr="00D12D3C">
        <w:tc>
          <w:tcPr>
            <w:tcW w:w="2830" w:type="dxa"/>
          </w:tcPr>
          <w:p w:rsidR="001A505A" w:rsidRDefault="001A505A" w:rsidP="001A505A">
            <w:pPr>
              <w:jc w:val="both"/>
            </w:pPr>
            <w:r>
              <w:lastRenderedPageBreak/>
              <w:t>Art. 36 O mandato dos membros da Diretoria Executiva é de 03 (três) anos, os quais permanecerão no cargo até a data da investidura de seus sucessores. (Redação dada pela Lei nº 5387/2018)</w:t>
            </w:r>
          </w:p>
          <w:p w:rsidR="001A505A" w:rsidRDefault="001A505A" w:rsidP="001A505A">
            <w:pPr>
              <w:jc w:val="both"/>
            </w:pPr>
          </w:p>
          <w:p w:rsidR="001A505A" w:rsidRPr="000D482E" w:rsidRDefault="001A505A" w:rsidP="001A505A">
            <w:pPr>
              <w:jc w:val="both"/>
            </w:pPr>
            <w:r>
              <w:t>Parágrafo Único - É obrigatória a renovação de um terço dos membros da Diretoria a cada mandato.</w:t>
            </w:r>
          </w:p>
        </w:tc>
        <w:tc>
          <w:tcPr>
            <w:tcW w:w="2977" w:type="dxa"/>
          </w:tcPr>
          <w:p w:rsidR="001A505A" w:rsidRDefault="001A505A" w:rsidP="001A505A">
            <w:pPr>
              <w:jc w:val="both"/>
            </w:pPr>
          </w:p>
        </w:tc>
        <w:tc>
          <w:tcPr>
            <w:tcW w:w="2977" w:type="dxa"/>
          </w:tcPr>
          <w:p w:rsidR="001A505A" w:rsidRDefault="001A505A" w:rsidP="001A505A">
            <w:pPr>
              <w:jc w:val="both"/>
            </w:pPr>
            <w:r w:rsidRPr="0093716B">
              <w:t>(...)</w:t>
            </w:r>
          </w:p>
          <w:p w:rsidR="001A505A" w:rsidRDefault="001A505A" w:rsidP="001A505A">
            <w:pPr>
              <w:jc w:val="both"/>
            </w:pPr>
          </w:p>
          <w:p w:rsidR="001A505A" w:rsidRDefault="001A505A" w:rsidP="001A505A">
            <w:pPr>
              <w:jc w:val="both"/>
            </w:pPr>
            <w:r w:rsidRPr="00B80906">
              <w:t>Art. 36 O mandato dos membros da Diretoria Executiva é de 03 (três) anos, os quais permanecerão no cargo até a data da posse de seus sucessores eleitos.</w:t>
            </w:r>
          </w:p>
          <w:p w:rsidR="001A505A" w:rsidRDefault="001A505A" w:rsidP="001A505A">
            <w:pPr>
              <w:jc w:val="both"/>
            </w:pPr>
          </w:p>
          <w:p w:rsidR="001A505A" w:rsidRDefault="001A505A" w:rsidP="001A505A">
            <w:pPr>
              <w:jc w:val="both"/>
            </w:pPr>
            <w:r w:rsidRPr="0093716B">
              <w:t>(...)</w:t>
            </w:r>
          </w:p>
        </w:tc>
      </w:tr>
      <w:tr w:rsidR="001A505A" w:rsidTr="00D12D3C">
        <w:tc>
          <w:tcPr>
            <w:tcW w:w="2830" w:type="dxa"/>
          </w:tcPr>
          <w:p w:rsidR="001A505A" w:rsidRPr="000D482E" w:rsidRDefault="001A505A" w:rsidP="001A505A">
            <w:pPr>
              <w:jc w:val="both"/>
            </w:pPr>
            <w:r w:rsidRPr="000D482E">
              <w:t>Art. 37 Em caso de vacância de qualquer cargo na Diretoria, caberá ao Chefe do Poder Executivo nomear o substituto para cumprimento do restante do mandato do substituído escolhido dentre os servidores indicados na lista prévia.</w:t>
            </w:r>
          </w:p>
        </w:tc>
        <w:tc>
          <w:tcPr>
            <w:tcW w:w="2977" w:type="dxa"/>
          </w:tcPr>
          <w:p w:rsidR="001A505A" w:rsidRDefault="001A505A" w:rsidP="001A505A">
            <w:pPr>
              <w:jc w:val="both"/>
            </w:pPr>
            <w:r>
              <w:t xml:space="preserve">Art. 37 </w:t>
            </w:r>
            <w:proofErr w:type="gramStart"/>
            <w:r>
              <w:t>(....</w:t>
            </w:r>
            <w:proofErr w:type="gramEnd"/>
            <w:r>
              <w:t>)</w:t>
            </w:r>
          </w:p>
          <w:p w:rsidR="001A505A" w:rsidRDefault="001A505A" w:rsidP="001A505A">
            <w:pPr>
              <w:jc w:val="both"/>
            </w:pPr>
            <w:r>
              <w:t xml:space="preserve">Parágrafo único. Para a nomeação do </w:t>
            </w:r>
            <w:proofErr w:type="spellStart"/>
            <w:r w:rsidRPr="004D03B7">
              <w:rPr>
                <w:b/>
                <w:color w:val="C00000"/>
              </w:rPr>
              <w:t>susbtituto</w:t>
            </w:r>
            <w:proofErr w:type="spellEnd"/>
            <w:r>
              <w:t xml:space="preserve"> deverá ser observado o atendimento dos requisitos de certificação estabelecidos na Portaria Regulamentadora da Secretaria da Previdência sobre a matéria.</w:t>
            </w:r>
          </w:p>
          <w:p w:rsidR="001A505A" w:rsidRDefault="001A505A" w:rsidP="001A505A">
            <w:pPr>
              <w:jc w:val="both"/>
            </w:pPr>
          </w:p>
        </w:tc>
        <w:tc>
          <w:tcPr>
            <w:tcW w:w="2977" w:type="dxa"/>
          </w:tcPr>
          <w:p w:rsidR="001A505A" w:rsidRDefault="001A505A" w:rsidP="001A505A">
            <w:pPr>
              <w:jc w:val="both"/>
            </w:pPr>
            <w:r w:rsidRPr="00B80906">
              <w:t xml:space="preserve">Art. 37 </w:t>
            </w:r>
            <w:proofErr w:type="gramStart"/>
            <w:r w:rsidRPr="00B80906">
              <w:t>(....</w:t>
            </w:r>
            <w:proofErr w:type="gramEnd"/>
            <w:r w:rsidRPr="00B80906">
              <w:t>)</w:t>
            </w:r>
          </w:p>
          <w:p w:rsidR="001A505A" w:rsidRPr="00B80906" w:rsidRDefault="001A505A" w:rsidP="001A505A">
            <w:pPr>
              <w:jc w:val="both"/>
            </w:pPr>
            <w:r w:rsidRPr="00B80906">
              <w:t xml:space="preserve">Parágrafo único. Para a nomeação do </w:t>
            </w:r>
            <w:proofErr w:type="spellStart"/>
            <w:r w:rsidRPr="00B80906">
              <w:t>susbtituto</w:t>
            </w:r>
            <w:proofErr w:type="spellEnd"/>
            <w:r w:rsidRPr="00B80906">
              <w:t xml:space="preserve"> deverá ser observado o atendimento dos requisitos de certificação estabelecidos na Portaria Regulamentadora da Secretaria da Previdência sobre a matéria.</w:t>
            </w:r>
          </w:p>
          <w:p w:rsidR="001A505A" w:rsidRDefault="001A505A" w:rsidP="001A505A">
            <w:pPr>
              <w:jc w:val="both"/>
            </w:pPr>
          </w:p>
        </w:tc>
      </w:tr>
      <w:tr w:rsidR="001A505A" w:rsidTr="00D12D3C">
        <w:tc>
          <w:tcPr>
            <w:tcW w:w="2830" w:type="dxa"/>
          </w:tcPr>
          <w:p w:rsidR="001A505A" w:rsidRDefault="001A505A" w:rsidP="001A505A">
            <w:pPr>
              <w:jc w:val="both"/>
            </w:pPr>
            <w:r>
              <w:t>Art. 42 Ao Diretor Presidente compete:</w:t>
            </w:r>
          </w:p>
          <w:p w:rsidR="001A505A" w:rsidRDefault="001A505A" w:rsidP="001A505A">
            <w:pPr>
              <w:jc w:val="both"/>
            </w:pPr>
            <w:r>
              <w:t xml:space="preserve">I - </w:t>
            </w:r>
            <w:proofErr w:type="gramStart"/>
            <w:r>
              <w:t>a</w:t>
            </w:r>
            <w:proofErr w:type="gramEnd"/>
            <w:r>
              <w:t xml:space="preserve"> administração e direção em geral do IPSTP;</w:t>
            </w:r>
          </w:p>
          <w:p w:rsidR="001A505A" w:rsidRDefault="001A505A" w:rsidP="001A505A">
            <w:pPr>
              <w:jc w:val="both"/>
            </w:pPr>
            <w:r>
              <w:t xml:space="preserve">II - </w:t>
            </w:r>
            <w:proofErr w:type="gramStart"/>
            <w:r>
              <w:t>cumprir e fazer</w:t>
            </w:r>
            <w:proofErr w:type="gramEnd"/>
            <w:r>
              <w:t xml:space="preserve"> cumprir a legislação que compõe o regime de previdência de que trata esta Lei;</w:t>
            </w:r>
          </w:p>
          <w:p w:rsidR="001A505A" w:rsidRDefault="001A505A" w:rsidP="001A505A">
            <w:pPr>
              <w:jc w:val="both"/>
            </w:pPr>
            <w:r>
              <w:t>III - convocar as reuniões da Diretoria, presidir e orientar os respectivos trabalhos, mandando lavrar as respectivas atas;</w:t>
            </w:r>
          </w:p>
          <w:p w:rsidR="001A505A" w:rsidRDefault="001A505A" w:rsidP="001A505A">
            <w:pPr>
              <w:jc w:val="both"/>
            </w:pPr>
            <w:r>
              <w:t xml:space="preserve">IV - </w:t>
            </w:r>
            <w:proofErr w:type="gramStart"/>
            <w:r>
              <w:t>substituir</w:t>
            </w:r>
            <w:proofErr w:type="gramEnd"/>
            <w:r>
              <w:t xml:space="preserve"> o Diretor de Previdência e o Diretor Financeiro, nos casos de ausências ou impedimentos temporários, sem prejuízo de suas atribuições, ou ainda, indicar os servidores que os substituirão;</w:t>
            </w:r>
          </w:p>
          <w:p w:rsidR="001A505A" w:rsidRDefault="001A505A" w:rsidP="001A505A">
            <w:pPr>
              <w:jc w:val="both"/>
            </w:pPr>
            <w:r>
              <w:lastRenderedPageBreak/>
              <w:t xml:space="preserve">V - </w:t>
            </w:r>
            <w:proofErr w:type="gramStart"/>
            <w:r>
              <w:t>representar</w:t>
            </w:r>
            <w:proofErr w:type="gramEnd"/>
            <w:r>
              <w:t xml:space="preserve"> ativa e passivamente o IPSTP em suas relações com o Município, com órgãos e entidades públicas e privadas e pessoas física ou jurídica interessada;</w:t>
            </w:r>
          </w:p>
          <w:p w:rsidR="001A505A" w:rsidRDefault="001A505A" w:rsidP="001A505A">
            <w:pPr>
              <w:jc w:val="both"/>
            </w:pPr>
            <w:r>
              <w:t xml:space="preserve">VI - </w:t>
            </w:r>
            <w:proofErr w:type="gramStart"/>
            <w:r>
              <w:t>constituir</w:t>
            </w:r>
            <w:proofErr w:type="gramEnd"/>
            <w:r>
              <w:t xml:space="preserve"> comissões;</w:t>
            </w:r>
          </w:p>
          <w:p w:rsidR="001A505A" w:rsidRDefault="001A505A" w:rsidP="001A505A">
            <w:pPr>
              <w:jc w:val="both"/>
            </w:pPr>
            <w:r>
              <w:t>VII - celebrar e rescindir acordos, convênios e contratos em todas as suas modalidades, inclusive a prestação de serviços por terceiros, observadas as diretrizes estabelecidas pelo Conselho de Administração;</w:t>
            </w:r>
          </w:p>
          <w:p w:rsidR="001A505A" w:rsidRDefault="001A505A" w:rsidP="001A505A">
            <w:pPr>
              <w:jc w:val="both"/>
            </w:pPr>
            <w:r>
              <w:t>VIII - autorizar, conjuntamente com os demais Diretores, as aplicações e investimentos efetuados com os recursos do Instituto e com os do patrimônio geral do IPSTP;</w:t>
            </w:r>
          </w:p>
          <w:p w:rsidR="001A505A" w:rsidRDefault="001A505A" w:rsidP="001A505A">
            <w:pPr>
              <w:jc w:val="both"/>
            </w:pPr>
            <w:r>
              <w:t xml:space="preserve">IX - </w:t>
            </w:r>
            <w:proofErr w:type="gramStart"/>
            <w:r>
              <w:t>avocar</w:t>
            </w:r>
            <w:proofErr w:type="gramEnd"/>
            <w:r>
              <w:t xml:space="preserve"> o exame e a solução de quaisquer assuntos pertinentes ao IPSTP;</w:t>
            </w:r>
          </w:p>
          <w:p w:rsidR="001A505A" w:rsidRDefault="001A505A" w:rsidP="001A505A">
            <w:pPr>
              <w:jc w:val="both"/>
            </w:pPr>
            <w:r>
              <w:t xml:space="preserve">X - </w:t>
            </w:r>
            <w:proofErr w:type="gramStart"/>
            <w:r>
              <w:t>assinar</w:t>
            </w:r>
            <w:proofErr w:type="gramEnd"/>
            <w:r>
              <w:t xml:space="preserve"> os atos de inativação e pensão aos beneficiários do IPSTP.</w:t>
            </w:r>
          </w:p>
          <w:p w:rsidR="001A505A" w:rsidRPr="000D482E" w:rsidRDefault="001A505A" w:rsidP="001A505A">
            <w:pPr>
              <w:jc w:val="both"/>
            </w:pPr>
            <w:r>
              <w:t>XI - Autorizar a participação dos membros da Unidade Gestora, do Conselho de Administração, do Comitê de Investimentos, do Conselho Fiscal e Servidores do IPSTP a participação de cursos de atualização e qualificação, nos termos desta lei. (Redação dada pela Lei nº 5171/2016)</w:t>
            </w:r>
          </w:p>
        </w:tc>
        <w:tc>
          <w:tcPr>
            <w:tcW w:w="2977" w:type="dxa"/>
          </w:tcPr>
          <w:p w:rsidR="001A505A" w:rsidRDefault="001A505A" w:rsidP="001A505A">
            <w:pPr>
              <w:jc w:val="both"/>
            </w:pPr>
            <w:r>
              <w:lastRenderedPageBreak/>
              <w:t>Art. 42(...)</w:t>
            </w:r>
          </w:p>
          <w:p w:rsidR="001A505A" w:rsidRPr="004D03B7" w:rsidRDefault="001A505A" w:rsidP="001A505A">
            <w:pPr>
              <w:jc w:val="both"/>
              <w:rPr>
                <w:b/>
                <w:u w:val="single"/>
              </w:rPr>
            </w:pPr>
            <w:r w:rsidRPr="004D03B7">
              <w:rPr>
                <w:b/>
                <w:u w:val="single"/>
              </w:rPr>
              <w:t>CONDIÇÕES DE TRABALHO – Jornada mínima de 08 horas semanais a serem cumpridas junto ao IPSTP durante o horário normal de trabalho da autarquia.</w:t>
            </w:r>
          </w:p>
        </w:tc>
        <w:tc>
          <w:tcPr>
            <w:tcW w:w="2977" w:type="dxa"/>
          </w:tcPr>
          <w:p w:rsidR="001A505A" w:rsidRDefault="001A505A" w:rsidP="001A505A">
            <w:pPr>
              <w:jc w:val="both"/>
            </w:pPr>
            <w:r>
              <w:t>Art. 42 Ao Diretor Presidente compete:</w:t>
            </w:r>
          </w:p>
          <w:p w:rsidR="001A505A" w:rsidRDefault="001A505A" w:rsidP="001A505A">
            <w:pPr>
              <w:jc w:val="both"/>
            </w:pPr>
            <w:r>
              <w:t xml:space="preserve">I – </w:t>
            </w:r>
            <w:proofErr w:type="gramStart"/>
            <w:r>
              <w:t>cumprir e fazer</w:t>
            </w:r>
            <w:proofErr w:type="gramEnd"/>
            <w:r>
              <w:t xml:space="preserve"> cumprir a legislação de que trata esta Lei;</w:t>
            </w:r>
          </w:p>
          <w:p w:rsidR="001A505A" w:rsidRDefault="001A505A" w:rsidP="001A505A">
            <w:pPr>
              <w:jc w:val="both"/>
            </w:pPr>
            <w:r>
              <w:t xml:space="preserve">II – </w:t>
            </w:r>
            <w:proofErr w:type="gramStart"/>
            <w:r>
              <w:t>coordenar</w:t>
            </w:r>
            <w:proofErr w:type="gramEnd"/>
            <w:r>
              <w:t xml:space="preserve"> as atividades do IPSTP e de seus servidores;</w:t>
            </w:r>
          </w:p>
          <w:p w:rsidR="001A505A" w:rsidRDefault="001A505A" w:rsidP="001A505A">
            <w:pPr>
              <w:jc w:val="both"/>
            </w:pPr>
            <w:r>
              <w:t>III – firmar portarias de concessão, revisão, desconstituição, revogação, retificação ou anulação de benefícios;</w:t>
            </w:r>
          </w:p>
          <w:p w:rsidR="001A505A" w:rsidRDefault="001A505A" w:rsidP="001A505A">
            <w:pPr>
              <w:jc w:val="both"/>
            </w:pPr>
            <w:r>
              <w:t xml:space="preserve">IV – </w:t>
            </w:r>
            <w:proofErr w:type="gramStart"/>
            <w:r>
              <w:t>firmar</w:t>
            </w:r>
            <w:proofErr w:type="gramEnd"/>
            <w:r>
              <w:t xml:space="preserve"> portarias de concessão, revisão de constituição, revogação, anulação ou retificação de atos administrativos, em razão de orientação do Tribunal de Contas do Estado ou em razão de decisão judicial da qual não caiba mais recurso;</w:t>
            </w:r>
          </w:p>
          <w:p w:rsidR="001A505A" w:rsidRDefault="001A505A" w:rsidP="001A505A">
            <w:pPr>
              <w:jc w:val="both"/>
            </w:pPr>
            <w:r>
              <w:t xml:space="preserve">V – </w:t>
            </w:r>
            <w:proofErr w:type="gramStart"/>
            <w:r>
              <w:t>convocar</w:t>
            </w:r>
            <w:proofErr w:type="gramEnd"/>
            <w:r>
              <w:t xml:space="preserve"> as reuniões da Diretoria Executiva, presidir e </w:t>
            </w:r>
            <w:r>
              <w:lastRenderedPageBreak/>
              <w:t>orientar os respectivos trabalhos;</w:t>
            </w:r>
          </w:p>
          <w:p w:rsidR="001A505A" w:rsidRDefault="001A505A" w:rsidP="001A505A">
            <w:pPr>
              <w:jc w:val="both"/>
            </w:pPr>
            <w:r>
              <w:t xml:space="preserve">VI – </w:t>
            </w:r>
            <w:proofErr w:type="gramStart"/>
            <w:r>
              <w:t>representar</w:t>
            </w:r>
            <w:proofErr w:type="gramEnd"/>
            <w:r>
              <w:t xml:space="preserve"> o IPSTP em suas relações com terceiros;</w:t>
            </w:r>
          </w:p>
          <w:p w:rsidR="001A505A" w:rsidRDefault="001A505A" w:rsidP="001A505A">
            <w:pPr>
              <w:jc w:val="both"/>
            </w:pPr>
            <w:r>
              <w:t>VII – constituir comissões;</w:t>
            </w:r>
          </w:p>
          <w:p w:rsidR="001A505A" w:rsidRDefault="001A505A" w:rsidP="001A505A">
            <w:pPr>
              <w:jc w:val="both"/>
            </w:pPr>
            <w:r>
              <w:t>VIII – celebrar e rescindir acordos, convênios e contratos em todas as suas modalidades, inclusive a prestação de serviços por terceiros, observados os casos em que há a necessidade de deliberação do Conselho de Administração;</w:t>
            </w:r>
          </w:p>
          <w:p w:rsidR="001A505A" w:rsidRDefault="001A505A" w:rsidP="001A505A">
            <w:pPr>
              <w:jc w:val="both"/>
            </w:pPr>
            <w:r>
              <w:t xml:space="preserve">IX – </w:t>
            </w:r>
            <w:proofErr w:type="gramStart"/>
            <w:r>
              <w:t>autorizar</w:t>
            </w:r>
            <w:proofErr w:type="gramEnd"/>
            <w:r>
              <w:t>, conjuntamente com o Diretor Financeiro, as aplicações e investimentos do fundo previdenciário (IPSTP);</w:t>
            </w:r>
          </w:p>
          <w:p w:rsidR="001A505A" w:rsidRDefault="001A505A" w:rsidP="001A505A">
            <w:pPr>
              <w:jc w:val="both"/>
            </w:pPr>
            <w:r>
              <w:t xml:space="preserve">X – </w:t>
            </w:r>
            <w:proofErr w:type="gramStart"/>
            <w:r>
              <w:t>assinar</w:t>
            </w:r>
            <w:proofErr w:type="gramEnd"/>
            <w:r>
              <w:t>, conjuntamente com o Diretor Financeiro, ordem de pagamentos/cheques e autorizações de movimentações das contas bancárias do fundo previdenciário (IPSTP);</w:t>
            </w:r>
          </w:p>
          <w:p w:rsidR="001A505A" w:rsidRDefault="001A505A" w:rsidP="001A505A">
            <w:pPr>
              <w:jc w:val="both"/>
            </w:pPr>
            <w:r>
              <w:t>XI – avocar a análise e buscar soluções para quaisquer assuntos pertinentes ao IPSTP;</w:t>
            </w:r>
          </w:p>
          <w:p w:rsidR="001A505A" w:rsidRDefault="001A505A" w:rsidP="001A505A">
            <w:pPr>
              <w:jc w:val="both"/>
            </w:pPr>
            <w:r>
              <w:t>XII – representar ativa e passivamente, judicial e extrajudicialmente o IPSTP;</w:t>
            </w:r>
          </w:p>
          <w:p w:rsidR="001A505A" w:rsidRDefault="001A505A" w:rsidP="001A505A">
            <w:pPr>
              <w:jc w:val="both"/>
            </w:pPr>
            <w:r>
              <w:t>XIII – coordenar e supervisionar a elaboração de prospectos, informativos, periódicos e manuais relativos a normas, procedimentos, esclarecimentos e divulgação do IPSTP;</w:t>
            </w:r>
          </w:p>
          <w:p w:rsidR="001A505A" w:rsidRDefault="001A505A" w:rsidP="001A505A">
            <w:pPr>
              <w:jc w:val="both"/>
            </w:pPr>
            <w:r>
              <w:t>XIV – coordenar e comandar todas as atividades da área administrativa, financeira e contábil do IPSTP;</w:t>
            </w:r>
          </w:p>
          <w:p w:rsidR="001A505A" w:rsidRDefault="001A505A" w:rsidP="001A505A">
            <w:pPr>
              <w:jc w:val="both"/>
            </w:pPr>
            <w:r>
              <w:t xml:space="preserve">XV – </w:t>
            </w:r>
            <w:proofErr w:type="gramStart"/>
            <w:r>
              <w:t>coordenar e dar</w:t>
            </w:r>
            <w:proofErr w:type="gramEnd"/>
            <w:r>
              <w:t xml:space="preserve"> os encaminhamentos devidos aos relatórios de prestação de contas, orçamento, execução orçamentária, analítico dos investimentos e capitalização do IPSTP;</w:t>
            </w:r>
          </w:p>
          <w:p w:rsidR="001A505A" w:rsidRDefault="001A505A" w:rsidP="001A505A">
            <w:pPr>
              <w:jc w:val="both"/>
            </w:pPr>
            <w:r>
              <w:t xml:space="preserve">XVI – acompanhar a elaboração de estudos e pareceres técnicos relativos aos aspectos atuariais, financeiros e organizacionais </w:t>
            </w:r>
            <w:r>
              <w:lastRenderedPageBreak/>
              <w:t>relativos a assuntos de sua competência;</w:t>
            </w:r>
          </w:p>
          <w:p w:rsidR="001A505A" w:rsidRDefault="001A505A" w:rsidP="001A505A">
            <w:pPr>
              <w:jc w:val="both"/>
            </w:pPr>
            <w:r>
              <w:t xml:space="preserve"> XVI – nomear servidores que ocuparão cargos efetivos;</w:t>
            </w:r>
          </w:p>
          <w:p w:rsidR="001A505A" w:rsidRDefault="001A505A" w:rsidP="001A505A">
            <w:pPr>
              <w:jc w:val="both"/>
            </w:pPr>
            <w:r>
              <w:t>XVII – designar servidores que ocuparão cargos em comissão ou funções de confiança;</w:t>
            </w:r>
          </w:p>
          <w:p w:rsidR="001A505A" w:rsidRDefault="001A505A" w:rsidP="001A505A">
            <w:pPr>
              <w:jc w:val="both"/>
            </w:pPr>
            <w:r>
              <w:t>XIX – remeter ao Conselho de Administração e ao Executivo Municipal, com regularidade, informações necessárias à tomada de decisões;</w:t>
            </w:r>
          </w:p>
          <w:p w:rsidR="001A505A" w:rsidRDefault="001A505A" w:rsidP="001A505A">
            <w:pPr>
              <w:jc w:val="both"/>
            </w:pPr>
            <w:r>
              <w:t xml:space="preserve">XX – </w:t>
            </w:r>
            <w:proofErr w:type="gramStart"/>
            <w:r>
              <w:t>assinar</w:t>
            </w:r>
            <w:proofErr w:type="gramEnd"/>
            <w:r>
              <w:t xml:space="preserve"> os atos de inativação e pensão aos beneficiários do IPSTP.</w:t>
            </w:r>
          </w:p>
          <w:p w:rsidR="001A505A" w:rsidRDefault="001A505A" w:rsidP="001A505A">
            <w:pPr>
              <w:jc w:val="both"/>
            </w:pPr>
            <w:r>
              <w:t>XXI – autorizar a participação dos membros da Unidade Gestora, do Conselho de Administração, do Comitê de Investimentos, do Conselho Fiscal e servidores do IPSTP a participação de cursos de atualização e qualificação, nos termos do art. 39 da Lei 5002-2014.</w:t>
            </w:r>
          </w:p>
          <w:p w:rsidR="001A505A" w:rsidRDefault="001A505A" w:rsidP="001A505A">
            <w:pPr>
              <w:jc w:val="both"/>
            </w:pPr>
            <w:r>
              <w:t>XXII – desempenhar outras atividades de sua competência CONDIÇÕES DE CONDIÇÕES DE TRABALHO – Jornada mínima de 08 horas semanais a serem cumpridas junto ao IPSTP durante o horário normal de trabalho da autarquia.</w:t>
            </w:r>
          </w:p>
          <w:p w:rsidR="001A505A" w:rsidRDefault="001A505A" w:rsidP="001A505A">
            <w:pPr>
              <w:jc w:val="both"/>
            </w:pPr>
            <w:r>
              <w:t xml:space="preserve"> </w:t>
            </w:r>
          </w:p>
          <w:p w:rsidR="001A505A" w:rsidRDefault="001A505A" w:rsidP="001A505A">
            <w:pPr>
              <w:jc w:val="both"/>
            </w:pPr>
            <w:r>
              <w:t>REQUISITOS PARA PROVIMENTO: Ser servidor efetivo e estável ou aposentado, com 05 anos de serviço público, formação ou conhecimento na área de administração e/ou previdenciária, nível de instrução superior ou tecnólogo superior, ter Certificação obtida junto a Entidade Autônoma de reconhecida capacidade técnica e difusão no Mercado Brasileiro de Capitais, no ato de sua nomeação.</w:t>
            </w:r>
          </w:p>
        </w:tc>
      </w:tr>
      <w:tr w:rsidR="001A505A" w:rsidTr="00D12D3C">
        <w:tc>
          <w:tcPr>
            <w:tcW w:w="2830" w:type="dxa"/>
          </w:tcPr>
          <w:p w:rsidR="001A505A" w:rsidRDefault="001A505A" w:rsidP="001A505A">
            <w:pPr>
              <w:jc w:val="both"/>
            </w:pPr>
            <w:r>
              <w:lastRenderedPageBreak/>
              <w:t>Art. 43 Ao Diretor de Previdência compete:</w:t>
            </w:r>
          </w:p>
          <w:p w:rsidR="001A505A" w:rsidRDefault="001A505A" w:rsidP="001A505A">
            <w:pPr>
              <w:jc w:val="both"/>
            </w:pPr>
            <w:r>
              <w:t xml:space="preserve">I - </w:t>
            </w:r>
            <w:proofErr w:type="gramStart"/>
            <w:r>
              <w:t>encaminhar</w:t>
            </w:r>
            <w:proofErr w:type="gramEnd"/>
            <w:r>
              <w:t xml:space="preserve"> os atos de inativação e pensão aos beneficiários do IPSTP para a </w:t>
            </w:r>
            <w:r>
              <w:lastRenderedPageBreak/>
              <w:t>assinatura do Diretor Presidente;</w:t>
            </w:r>
          </w:p>
          <w:p w:rsidR="001A505A" w:rsidRDefault="001A505A" w:rsidP="001A505A">
            <w:pPr>
              <w:jc w:val="both"/>
            </w:pPr>
            <w:r>
              <w:t xml:space="preserve">II - </w:t>
            </w:r>
            <w:proofErr w:type="gramStart"/>
            <w:r>
              <w:t>decidir</w:t>
            </w:r>
            <w:proofErr w:type="gramEnd"/>
            <w:r>
              <w:t xml:space="preserve"> pela concessão, alteração ou extinção dos benefícios previdenciários aos servidores públicos municipais de cargo efetivo;</w:t>
            </w:r>
          </w:p>
          <w:p w:rsidR="001A505A" w:rsidRDefault="001A505A" w:rsidP="001A505A">
            <w:pPr>
              <w:jc w:val="both"/>
            </w:pPr>
            <w:r>
              <w:t>III - promover os reajustes dos benefícios na forma do disposto nesta lei;</w:t>
            </w:r>
          </w:p>
          <w:p w:rsidR="001A505A" w:rsidRDefault="001A505A" w:rsidP="001A505A">
            <w:pPr>
              <w:jc w:val="both"/>
            </w:pPr>
            <w:r>
              <w:t xml:space="preserve">IV - </w:t>
            </w:r>
            <w:proofErr w:type="gramStart"/>
            <w:r>
              <w:t>praticar</w:t>
            </w:r>
            <w:proofErr w:type="gramEnd"/>
            <w:r>
              <w:t xml:space="preserve"> os atos referentes à inscrição ou exclusão no cadastro de segurados ativos, inativos, dependentes e pensionistas;</w:t>
            </w:r>
          </w:p>
          <w:p w:rsidR="001A505A" w:rsidRDefault="001A505A" w:rsidP="001A505A">
            <w:pPr>
              <w:jc w:val="both"/>
            </w:pPr>
            <w:r>
              <w:t xml:space="preserve">V - </w:t>
            </w:r>
            <w:proofErr w:type="gramStart"/>
            <w:r>
              <w:t>acompanhar e controlar</w:t>
            </w:r>
            <w:proofErr w:type="gramEnd"/>
            <w:r>
              <w:t xml:space="preserve"> a execução do plano de benefícios deste regime de previdência e do respectivo plano de custeio atuarial, assim como as respectivas reavaliações;</w:t>
            </w:r>
          </w:p>
          <w:p w:rsidR="001A505A" w:rsidRDefault="001A505A" w:rsidP="001A505A">
            <w:pPr>
              <w:jc w:val="both"/>
            </w:pPr>
            <w:r>
              <w:t xml:space="preserve">VI - </w:t>
            </w:r>
            <w:proofErr w:type="gramStart"/>
            <w:r>
              <w:t>elaborar</w:t>
            </w:r>
            <w:proofErr w:type="gramEnd"/>
            <w:r>
              <w:t xml:space="preserve"> a folha de pagamento dos benefícios;</w:t>
            </w:r>
          </w:p>
          <w:p w:rsidR="001A505A" w:rsidRPr="000D482E" w:rsidRDefault="001A505A" w:rsidP="001A505A">
            <w:pPr>
              <w:jc w:val="both"/>
            </w:pPr>
            <w:r>
              <w:t>VII - substituir o Diretor-Presidente nas ausências ou impedimentos temporários, sem prejuízo de suas atribuições.</w:t>
            </w:r>
          </w:p>
        </w:tc>
        <w:tc>
          <w:tcPr>
            <w:tcW w:w="2977" w:type="dxa"/>
          </w:tcPr>
          <w:p w:rsidR="001A505A" w:rsidRPr="004D03B7" w:rsidRDefault="001A505A" w:rsidP="001A505A">
            <w:pPr>
              <w:jc w:val="both"/>
              <w:rPr>
                <w:b/>
                <w:u w:val="single"/>
              </w:rPr>
            </w:pPr>
            <w:r w:rsidRPr="004D03B7">
              <w:rPr>
                <w:b/>
                <w:u w:val="single"/>
              </w:rPr>
              <w:lastRenderedPageBreak/>
              <w:t>Art. 43 (...)</w:t>
            </w:r>
          </w:p>
          <w:p w:rsidR="001A505A" w:rsidRDefault="001A505A" w:rsidP="001A505A">
            <w:pPr>
              <w:jc w:val="both"/>
            </w:pPr>
            <w:r w:rsidRPr="004D03B7">
              <w:rPr>
                <w:b/>
                <w:u w:val="single"/>
              </w:rPr>
              <w:t xml:space="preserve">CONDIÇÕES DE TRABALHO – Jornada mínima de 08 horas semanais a serem cumpridas junto ao IPSTP durante o </w:t>
            </w:r>
            <w:r w:rsidRPr="004D03B7">
              <w:rPr>
                <w:b/>
                <w:u w:val="single"/>
              </w:rPr>
              <w:lastRenderedPageBreak/>
              <w:t>horário normal de trabalho da autarquia.</w:t>
            </w:r>
          </w:p>
        </w:tc>
        <w:tc>
          <w:tcPr>
            <w:tcW w:w="2977" w:type="dxa"/>
          </w:tcPr>
          <w:p w:rsidR="001A505A" w:rsidRPr="00D12D3C" w:rsidRDefault="001A505A" w:rsidP="001A505A">
            <w:pPr>
              <w:jc w:val="both"/>
            </w:pPr>
            <w:r w:rsidRPr="00D12D3C">
              <w:lastRenderedPageBreak/>
              <w:t>Art. 43 Ao Diretor de Previdência compete:</w:t>
            </w:r>
          </w:p>
          <w:p w:rsidR="001A505A" w:rsidRPr="00D12D3C" w:rsidRDefault="001A505A" w:rsidP="001A505A">
            <w:pPr>
              <w:jc w:val="both"/>
            </w:pPr>
            <w:r w:rsidRPr="00D12D3C">
              <w:t xml:space="preserve">I – </w:t>
            </w:r>
            <w:proofErr w:type="gramStart"/>
            <w:r w:rsidRPr="00D12D3C">
              <w:t>administrar e controlar</w:t>
            </w:r>
            <w:proofErr w:type="gramEnd"/>
            <w:r w:rsidRPr="00D12D3C">
              <w:t xml:space="preserve"> as ações administrativas relativas à Diretoria de Previdência;</w:t>
            </w:r>
          </w:p>
          <w:p w:rsidR="001A505A" w:rsidRPr="00D12D3C" w:rsidRDefault="001A505A" w:rsidP="001A505A">
            <w:pPr>
              <w:jc w:val="both"/>
            </w:pPr>
            <w:r w:rsidRPr="00D12D3C">
              <w:lastRenderedPageBreak/>
              <w:t xml:space="preserve">II – </w:t>
            </w:r>
            <w:proofErr w:type="gramStart"/>
            <w:r w:rsidRPr="00D12D3C">
              <w:t>coordenar</w:t>
            </w:r>
            <w:proofErr w:type="gramEnd"/>
            <w:r w:rsidRPr="00D12D3C">
              <w:t xml:space="preserve"> o cadastro e o recadastramento dos segurados ativos, inativos, dependentes e pensionistas;</w:t>
            </w:r>
          </w:p>
          <w:p w:rsidR="001A505A" w:rsidRPr="00D12D3C" w:rsidRDefault="001A505A" w:rsidP="001A505A">
            <w:pPr>
              <w:jc w:val="both"/>
            </w:pPr>
            <w:r w:rsidRPr="00D12D3C">
              <w:t>III – acompanhar a execução do cálculo atuarial para o respectivo Plano de Custeio do FAP e suas reavaliações;</w:t>
            </w:r>
          </w:p>
          <w:p w:rsidR="001A505A" w:rsidRPr="00D12D3C" w:rsidRDefault="001A505A" w:rsidP="001A505A">
            <w:pPr>
              <w:jc w:val="both"/>
            </w:pPr>
            <w:r w:rsidRPr="00D12D3C">
              <w:t xml:space="preserve">IV – </w:t>
            </w:r>
            <w:proofErr w:type="gramStart"/>
            <w:r w:rsidRPr="00D12D3C">
              <w:t>coordenar</w:t>
            </w:r>
            <w:proofErr w:type="gramEnd"/>
            <w:r w:rsidRPr="00D12D3C">
              <w:t xml:space="preserve"> a elaboração de estudos visando ao aperfeiçoamento de técnicas e instrumentos de trabalho, segundo os critérios de racionalização e produtividade;</w:t>
            </w:r>
          </w:p>
          <w:p w:rsidR="001A505A" w:rsidRPr="00D12D3C" w:rsidRDefault="001A505A" w:rsidP="001A505A">
            <w:pPr>
              <w:jc w:val="both"/>
            </w:pPr>
            <w:r w:rsidRPr="00D12D3C">
              <w:t xml:space="preserve">V – </w:t>
            </w:r>
            <w:proofErr w:type="gramStart"/>
            <w:r w:rsidRPr="00D12D3C">
              <w:t>colaborar</w:t>
            </w:r>
            <w:proofErr w:type="gramEnd"/>
            <w:r w:rsidRPr="00D12D3C">
              <w:t xml:space="preserve"> na elaboração de informativos e manuais relativos a normas, procedimentos, esclarecimentos e divulgação do IPSTP;</w:t>
            </w:r>
          </w:p>
          <w:p w:rsidR="001A505A" w:rsidRPr="00D12D3C" w:rsidRDefault="001A505A" w:rsidP="001A505A">
            <w:pPr>
              <w:jc w:val="both"/>
            </w:pPr>
            <w:r w:rsidRPr="00D12D3C">
              <w:t xml:space="preserve">VI – </w:t>
            </w:r>
            <w:proofErr w:type="gramStart"/>
            <w:r w:rsidRPr="00D12D3C">
              <w:t>coordenar</w:t>
            </w:r>
            <w:proofErr w:type="gramEnd"/>
            <w:r w:rsidRPr="00D12D3C">
              <w:t xml:space="preserve"> as atividades de armazenamento de informações e documentos pertinentes à Diretoria de Previdência;</w:t>
            </w:r>
          </w:p>
          <w:p w:rsidR="001A505A" w:rsidRPr="00D12D3C" w:rsidRDefault="001A505A" w:rsidP="001A505A">
            <w:pPr>
              <w:jc w:val="both"/>
            </w:pPr>
            <w:r w:rsidRPr="00D12D3C">
              <w:t xml:space="preserve"> VII – esclarecer dúvidas quanto à aplicação de normas regulamentares, nas matérias de sua competência;</w:t>
            </w:r>
          </w:p>
          <w:p w:rsidR="001A505A" w:rsidRPr="00D12D3C" w:rsidRDefault="001A505A" w:rsidP="001A505A">
            <w:pPr>
              <w:jc w:val="both"/>
            </w:pPr>
            <w:r w:rsidRPr="00D12D3C">
              <w:t>VIII – prestar informações para o pagamento dos benefícios da previdência;</w:t>
            </w:r>
          </w:p>
          <w:p w:rsidR="001A505A" w:rsidRPr="00D12D3C" w:rsidRDefault="001A505A" w:rsidP="001A505A">
            <w:pPr>
              <w:jc w:val="both"/>
            </w:pPr>
            <w:r w:rsidRPr="00D12D3C">
              <w:t xml:space="preserve">IX – </w:t>
            </w:r>
            <w:proofErr w:type="gramStart"/>
            <w:r w:rsidRPr="00D12D3C">
              <w:t>substituir</w:t>
            </w:r>
            <w:proofErr w:type="gramEnd"/>
            <w:r w:rsidRPr="00D12D3C">
              <w:t xml:space="preserve"> o Diretor-Presidente nas suas ausências ou impedimentos temporários, sem prejuízo das suas atribuições;</w:t>
            </w:r>
          </w:p>
          <w:p w:rsidR="001A505A" w:rsidRPr="00D12D3C" w:rsidRDefault="001A505A" w:rsidP="001A505A">
            <w:pPr>
              <w:jc w:val="both"/>
            </w:pPr>
            <w:r w:rsidRPr="00D12D3C">
              <w:t xml:space="preserve"> X - </w:t>
            </w:r>
            <w:proofErr w:type="gramStart"/>
            <w:r w:rsidRPr="00D12D3C">
              <w:t>supervisionar</w:t>
            </w:r>
            <w:proofErr w:type="gramEnd"/>
            <w:r w:rsidRPr="00D12D3C">
              <w:t xml:space="preserve"> os reajustes dos benefícios na forma do disposto nesta lei;</w:t>
            </w:r>
          </w:p>
          <w:p w:rsidR="001A505A" w:rsidRPr="00D12D3C" w:rsidRDefault="001A505A" w:rsidP="001A505A">
            <w:pPr>
              <w:jc w:val="both"/>
            </w:pPr>
            <w:r w:rsidRPr="00D12D3C">
              <w:t>XI – supervisionar as ações do Oficial Previdenciário no tocante aos processos de aposentadoria, elaboração de folha de pagamento;</w:t>
            </w:r>
          </w:p>
          <w:p w:rsidR="001A505A" w:rsidRPr="00D12D3C" w:rsidRDefault="001A505A" w:rsidP="001A505A">
            <w:pPr>
              <w:jc w:val="both"/>
            </w:pPr>
            <w:r w:rsidRPr="00D12D3C">
              <w:t>XI – desempenhar outras atividades de sua competência</w:t>
            </w:r>
          </w:p>
          <w:p w:rsidR="001A505A" w:rsidRPr="00D12D3C" w:rsidRDefault="001A505A" w:rsidP="001A505A">
            <w:pPr>
              <w:jc w:val="both"/>
            </w:pPr>
            <w:r w:rsidRPr="00D12D3C">
              <w:t>CONDIÇÕES DE TRABALHO – Jornada mínima de 08 horas semanais a serem cumpridas junto ao IPSTP durante o horário normal de trabalho da autarquia.</w:t>
            </w:r>
          </w:p>
          <w:p w:rsidR="001A505A" w:rsidRPr="00D12D3C" w:rsidRDefault="001A505A" w:rsidP="001A505A">
            <w:pPr>
              <w:jc w:val="both"/>
            </w:pPr>
            <w:r w:rsidRPr="00D12D3C">
              <w:t xml:space="preserve"> </w:t>
            </w:r>
          </w:p>
          <w:p w:rsidR="001A505A" w:rsidRPr="004D03B7" w:rsidRDefault="001A505A" w:rsidP="001A505A">
            <w:pPr>
              <w:jc w:val="both"/>
              <w:rPr>
                <w:b/>
                <w:u w:val="single"/>
              </w:rPr>
            </w:pPr>
            <w:r w:rsidRPr="00D12D3C">
              <w:lastRenderedPageBreak/>
              <w:t>REQUISITOS PARA PROVIMENTO:  Ser servidor efetivo e estável ou aposentado, com 05 anos de serviço público, formação ou conhecimento na área de administração e/ou previdenciária, nível de instrução superior ou tecnólogo superior, ter Certificação obtida junto a Entidade Autônoma de reconhecida capacidade técnica e difusão no Mercado Brasileiro de Capitais, no ato de sua nomeação.</w:t>
            </w:r>
          </w:p>
        </w:tc>
      </w:tr>
      <w:tr w:rsidR="001A505A" w:rsidTr="00D12D3C">
        <w:tc>
          <w:tcPr>
            <w:tcW w:w="2830" w:type="dxa"/>
          </w:tcPr>
          <w:p w:rsidR="001A505A" w:rsidRDefault="001A505A" w:rsidP="001A505A">
            <w:pPr>
              <w:jc w:val="both"/>
            </w:pPr>
            <w:r>
              <w:lastRenderedPageBreak/>
              <w:t>Art. 44 Ao Diretor Financeiro compete:</w:t>
            </w:r>
          </w:p>
          <w:p w:rsidR="001A505A" w:rsidRDefault="001A505A" w:rsidP="001A505A">
            <w:pPr>
              <w:jc w:val="both"/>
            </w:pPr>
            <w:r>
              <w:t xml:space="preserve">I - </w:t>
            </w:r>
            <w:proofErr w:type="gramStart"/>
            <w:r>
              <w:t>controlar e praticar</w:t>
            </w:r>
            <w:proofErr w:type="gramEnd"/>
            <w:r>
              <w:t xml:space="preserve"> os atos de gestão orçamentária e contábil;</w:t>
            </w:r>
          </w:p>
          <w:p w:rsidR="001A505A" w:rsidRDefault="001A505A" w:rsidP="001A505A">
            <w:pPr>
              <w:jc w:val="both"/>
            </w:pPr>
            <w:r>
              <w:t xml:space="preserve">II - </w:t>
            </w:r>
            <w:proofErr w:type="gramStart"/>
            <w:r>
              <w:t>controlar e praticar</w:t>
            </w:r>
            <w:proofErr w:type="gramEnd"/>
            <w:r>
              <w:t xml:space="preserve"> os atos de planejamento financeiro e tributário;</w:t>
            </w:r>
          </w:p>
          <w:p w:rsidR="001A505A" w:rsidRDefault="001A505A" w:rsidP="001A505A">
            <w:pPr>
              <w:jc w:val="both"/>
            </w:pPr>
            <w:r>
              <w:t>III - controlar os recebimentos e pagamentos, acompanhando o fluxo de caixa do IPSTP zelando pela sua solvabilidade;</w:t>
            </w:r>
          </w:p>
          <w:p w:rsidR="001A505A" w:rsidRDefault="001A505A" w:rsidP="001A505A">
            <w:pPr>
              <w:jc w:val="both"/>
            </w:pPr>
          </w:p>
          <w:p w:rsidR="001A505A" w:rsidRDefault="001A505A" w:rsidP="001A505A">
            <w:pPr>
              <w:jc w:val="both"/>
            </w:pPr>
            <w:r>
              <w:t xml:space="preserve">IV - </w:t>
            </w:r>
            <w:proofErr w:type="gramStart"/>
            <w:r>
              <w:t>autorizar</w:t>
            </w:r>
            <w:proofErr w:type="gramEnd"/>
            <w:r>
              <w:t xml:space="preserve"> o pagamento antecipado da gratificação natalina;</w:t>
            </w:r>
          </w:p>
          <w:p w:rsidR="001A505A" w:rsidRDefault="001A505A" w:rsidP="001A505A">
            <w:pPr>
              <w:jc w:val="both"/>
            </w:pPr>
            <w:r>
              <w:t xml:space="preserve">V - </w:t>
            </w:r>
            <w:proofErr w:type="gramStart"/>
            <w:r>
              <w:t>coordenar e supervisionar</w:t>
            </w:r>
            <w:proofErr w:type="gramEnd"/>
            <w:r>
              <w:t xml:space="preserve"> os assuntos relacionados com a área contábil;</w:t>
            </w:r>
          </w:p>
          <w:p w:rsidR="001A505A" w:rsidRDefault="001A505A" w:rsidP="001A505A">
            <w:pPr>
              <w:jc w:val="both"/>
            </w:pPr>
            <w:r>
              <w:t xml:space="preserve">VI - </w:t>
            </w:r>
            <w:proofErr w:type="gramStart"/>
            <w:r>
              <w:t>acompanhar</w:t>
            </w:r>
            <w:proofErr w:type="gramEnd"/>
            <w:r>
              <w:t xml:space="preserve"> os resultados das aplicações financeiras e investimentos;</w:t>
            </w:r>
          </w:p>
          <w:p w:rsidR="001A505A" w:rsidRDefault="001A505A" w:rsidP="001A505A">
            <w:pPr>
              <w:jc w:val="both"/>
            </w:pPr>
            <w:r>
              <w:t>VII - elaborar a política e diretrizes de aplicação e investimentos dos recursos financeiros, a ser submetido ao Conselho de Administração pela Diretoria Executiva;</w:t>
            </w:r>
          </w:p>
          <w:p w:rsidR="001A505A" w:rsidRDefault="001A505A" w:rsidP="001A505A">
            <w:pPr>
              <w:jc w:val="both"/>
            </w:pPr>
            <w:r>
              <w:t>VIII - administrar o patrimônio pertencente ao IPSTP;</w:t>
            </w:r>
          </w:p>
          <w:p w:rsidR="001A505A" w:rsidRDefault="001A505A" w:rsidP="001A505A">
            <w:pPr>
              <w:jc w:val="both"/>
            </w:pPr>
            <w:r>
              <w:t xml:space="preserve">IX - </w:t>
            </w:r>
            <w:proofErr w:type="gramStart"/>
            <w:r>
              <w:t>administrar</w:t>
            </w:r>
            <w:proofErr w:type="gramEnd"/>
            <w:r>
              <w:t xml:space="preserve"> os recursos humanos e os serviços gerais, inclusive quando prestados por terceiros;</w:t>
            </w:r>
          </w:p>
          <w:p w:rsidR="001A505A" w:rsidRDefault="001A505A" w:rsidP="001A505A">
            <w:pPr>
              <w:jc w:val="both"/>
            </w:pPr>
            <w:r>
              <w:t xml:space="preserve">X - </w:t>
            </w:r>
            <w:proofErr w:type="gramStart"/>
            <w:r>
              <w:t>propor e elaborar</w:t>
            </w:r>
            <w:proofErr w:type="gramEnd"/>
            <w:r>
              <w:t xml:space="preserve"> os orçamentos anual e </w:t>
            </w:r>
            <w:r>
              <w:lastRenderedPageBreak/>
              <w:t>plurianual do IPSTP que irão compor o orçamento geral do Município.</w:t>
            </w:r>
          </w:p>
          <w:p w:rsidR="001A505A" w:rsidRDefault="001A505A" w:rsidP="001A505A">
            <w:pPr>
              <w:jc w:val="both"/>
            </w:pPr>
            <w:r>
              <w:t>XI - elaborar os balancetes relativamente ao patrimônio, ao orçamento, às finanças e aos investimentos financeiros;</w:t>
            </w:r>
          </w:p>
          <w:p w:rsidR="001A505A" w:rsidRPr="000D482E" w:rsidRDefault="001A505A" w:rsidP="001A505A">
            <w:pPr>
              <w:jc w:val="both"/>
            </w:pPr>
            <w:r>
              <w:t>XII - elaborar o balanço geral anual.</w:t>
            </w:r>
          </w:p>
        </w:tc>
        <w:tc>
          <w:tcPr>
            <w:tcW w:w="2977" w:type="dxa"/>
          </w:tcPr>
          <w:p w:rsidR="001A505A" w:rsidRPr="004D03B7" w:rsidRDefault="001A505A" w:rsidP="001A505A">
            <w:pPr>
              <w:jc w:val="both"/>
              <w:rPr>
                <w:b/>
                <w:u w:val="single"/>
              </w:rPr>
            </w:pPr>
            <w:r w:rsidRPr="004D03B7">
              <w:rPr>
                <w:b/>
                <w:u w:val="single"/>
              </w:rPr>
              <w:lastRenderedPageBreak/>
              <w:t>Art. 44 (...)</w:t>
            </w:r>
          </w:p>
          <w:p w:rsidR="001A505A" w:rsidRDefault="001A505A" w:rsidP="001A505A">
            <w:pPr>
              <w:jc w:val="both"/>
            </w:pPr>
            <w:r w:rsidRPr="004D03B7">
              <w:rPr>
                <w:b/>
                <w:u w:val="single"/>
              </w:rPr>
              <w:t>CONDIÇÕES DE TRABALHO – Jornada mínima de 08 horas semanais a serem cumpridas junto ao IPSTP durante o horário normal de trabalho da autarquia.</w:t>
            </w:r>
          </w:p>
        </w:tc>
        <w:tc>
          <w:tcPr>
            <w:tcW w:w="2977" w:type="dxa"/>
          </w:tcPr>
          <w:p w:rsidR="001A505A" w:rsidRPr="00D12D3C" w:rsidRDefault="001A505A" w:rsidP="001A505A">
            <w:pPr>
              <w:jc w:val="both"/>
            </w:pPr>
            <w:r w:rsidRPr="00D12D3C">
              <w:t>Art. 44 Ao Diretor Financeiro compete:</w:t>
            </w:r>
          </w:p>
          <w:p w:rsidR="001A505A" w:rsidRPr="00D12D3C" w:rsidRDefault="001A505A" w:rsidP="001A505A">
            <w:pPr>
              <w:jc w:val="both"/>
            </w:pPr>
            <w:r w:rsidRPr="00D12D3C">
              <w:t xml:space="preserve">I – </w:t>
            </w:r>
            <w:proofErr w:type="gramStart"/>
            <w:r w:rsidRPr="00D12D3C">
              <w:t>administrar e controlar</w:t>
            </w:r>
            <w:proofErr w:type="gramEnd"/>
            <w:r w:rsidRPr="00D12D3C">
              <w:t xml:space="preserve"> as ações administrativas relativas à Diretoria Financeira;</w:t>
            </w:r>
          </w:p>
          <w:p w:rsidR="001A505A" w:rsidRPr="00D12D3C" w:rsidRDefault="001A505A" w:rsidP="001A505A">
            <w:pPr>
              <w:jc w:val="both"/>
            </w:pPr>
            <w:r w:rsidRPr="00D12D3C">
              <w:t xml:space="preserve">II - </w:t>
            </w:r>
            <w:proofErr w:type="gramStart"/>
            <w:r w:rsidRPr="00D12D3C">
              <w:t>controlar e praticar</w:t>
            </w:r>
            <w:proofErr w:type="gramEnd"/>
            <w:r w:rsidRPr="00D12D3C">
              <w:t xml:space="preserve"> os atos de gestão orçamentária e contábil;</w:t>
            </w:r>
          </w:p>
          <w:p w:rsidR="001A505A" w:rsidRPr="00D12D3C" w:rsidRDefault="001A505A" w:rsidP="001A505A">
            <w:pPr>
              <w:jc w:val="both"/>
            </w:pPr>
            <w:r w:rsidRPr="00D12D3C">
              <w:t>III - controlar e praticar os atos de planejamento financeiro e tributário;</w:t>
            </w:r>
          </w:p>
          <w:p w:rsidR="001A505A" w:rsidRPr="00D12D3C" w:rsidRDefault="001A505A" w:rsidP="001A505A">
            <w:pPr>
              <w:jc w:val="both"/>
            </w:pPr>
            <w:r w:rsidRPr="00D12D3C">
              <w:t xml:space="preserve">IV - </w:t>
            </w:r>
            <w:proofErr w:type="gramStart"/>
            <w:r w:rsidRPr="00D12D3C">
              <w:t>controlar</w:t>
            </w:r>
            <w:proofErr w:type="gramEnd"/>
            <w:r w:rsidRPr="00D12D3C">
              <w:t xml:space="preserve"> os recebimentos e pagamentos, acompanhando o fluxo de caixa do IPSTP, zelando pela sua solvabilidade;</w:t>
            </w:r>
          </w:p>
          <w:p w:rsidR="001A505A" w:rsidRPr="00D12D3C" w:rsidRDefault="001A505A" w:rsidP="001A505A">
            <w:pPr>
              <w:jc w:val="both"/>
            </w:pPr>
            <w:r w:rsidRPr="00D12D3C">
              <w:t xml:space="preserve">V – </w:t>
            </w:r>
            <w:proofErr w:type="gramStart"/>
            <w:r w:rsidRPr="00D12D3C">
              <w:t>coordenar</w:t>
            </w:r>
            <w:proofErr w:type="gramEnd"/>
            <w:r w:rsidRPr="00D12D3C">
              <w:t xml:space="preserve"> a elaboração das folhas de pagamento de competência do IPSTP;</w:t>
            </w:r>
          </w:p>
          <w:p w:rsidR="001A505A" w:rsidRPr="00D12D3C" w:rsidRDefault="001A505A" w:rsidP="001A505A">
            <w:pPr>
              <w:jc w:val="both"/>
            </w:pPr>
            <w:r w:rsidRPr="00D12D3C">
              <w:t xml:space="preserve">VI – </w:t>
            </w:r>
            <w:proofErr w:type="gramStart"/>
            <w:r w:rsidRPr="00D12D3C">
              <w:t>autorizar</w:t>
            </w:r>
            <w:proofErr w:type="gramEnd"/>
            <w:r w:rsidRPr="00D12D3C">
              <w:t xml:space="preserve">, em conjunto com o </w:t>
            </w:r>
            <w:proofErr w:type="spellStart"/>
            <w:r w:rsidRPr="00D12D3C">
              <w:t>DiretorPresidente</w:t>
            </w:r>
            <w:proofErr w:type="spellEnd"/>
            <w:r w:rsidRPr="00D12D3C">
              <w:t>, o pagamento antecipado da gratificação natalina;</w:t>
            </w:r>
          </w:p>
          <w:p w:rsidR="001A505A" w:rsidRPr="00D12D3C" w:rsidRDefault="001A505A" w:rsidP="001A505A">
            <w:pPr>
              <w:jc w:val="both"/>
            </w:pPr>
            <w:r w:rsidRPr="00D12D3C">
              <w:t>VII – coordenar e supervisionar os assuntos relacionados com a área contábil;</w:t>
            </w:r>
          </w:p>
          <w:p w:rsidR="001A505A" w:rsidRPr="00D12D3C" w:rsidRDefault="001A505A" w:rsidP="001A505A">
            <w:pPr>
              <w:jc w:val="both"/>
            </w:pPr>
            <w:r w:rsidRPr="00D12D3C">
              <w:t>VIII – acompanhar e controlar a execução do cálculo atuarial para o respectivo Plano de Custeio do IPSTP e suas reavaliações;</w:t>
            </w:r>
          </w:p>
          <w:p w:rsidR="001A505A" w:rsidRPr="00D12D3C" w:rsidRDefault="001A505A" w:rsidP="001A505A">
            <w:pPr>
              <w:jc w:val="both"/>
            </w:pPr>
            <w:r w:rsidRPr="00D12D3C">
              <w:t xml:space="preserve">IX – </w:t>
            </w:r>
            <w:proofErr w:type="gramStart"/>
            <w:r w:rsidRPr="00D12D3C">
              <w:t>propor</w:t>
            </w:r>
            <w:proofErr w:type="gramEnd"/>
            <w:r w:rsidRPr="00D12D3C">
              <w:t xml:space="preserve"> ao Diretor-Presidente o reajustamento de elementos da receita e da despesa e de quaisquer atos administrativos, visando assegurar o equilíbrio financeiro do IPSTP;</w:t>
            </w:r>
          </w:p>
          <w:p w:rsidR="001A505A" w:rsidRPr="00D12D3C" w:rsidRDefault="001A505A" w:rsidP="001A505A">
            <w:pPr>
              <w:jc w:val="both"/>
            </w:pPr>
            <w:r w:rsidRPr="00D12D3C">
              <w:t xml:space="preserve">X – </w:t>
            </w:r>
            <w:proofErr w:type="gramStart"/>
            <w:r w:rsidRPr="00D12D3C">
              <w:t>assinar</w:t>
            </w:r>
            <w:proofErr w:type="gramEnd"/>
            <w:r w:rsidRPr="00D12D3C">
              <w:t xml:space="preserve">, junto com o Presidente, ordem de </w:t>
            </w:r>
            <w:r w:rsidRPr="00D12D3C">
              <w:lastRenderedPageBreak/>
              <w:t>pagamentos/cheques e autorizações de movimentação das contas bancárias;</w:t>
            </w:r>
          </w:p>
          <w:p w:rsidR="001A505A" w:rsidRPr="00D12D3C" w:rsidRDefault="001A505A" w:rsidP="001A505A">
            <w:pPr>
              <w:jc w:val="both"/>
            </w:pPr>
            <w:r w:rsidRPr="00D12D3C">
              <w:t>XI – acompanhar os resultados das aplicações financeiras e investimentos;</w:t>
            </w:r>
          </w:p>
          <w:p w:rsidR="001A505A" w:rsidRPr="00D12D3C" w:rsidRDefault="001A505A" w:rsidP="001A505A">
            <w:pPr>
              <w:jc w:val="both"/>
            </w:pPr>
            <w:r w:rsidRPr="00D12D3C">
              <w:t xml:space="preserve">XII - elaborar a política e diretrizes de aplicação e investimentos dos recursos financeiros, a ser submetido ao </w:t>
            </w:r>
            <w:proofErr w:type="spellStart"/>
            <w:r w:rsidRPr="00D12D3C">
              <w:t>Comite</w:t>
            </w:r>
            <w:proofErr w:type="spellEnd"/>
            <w:r w:rsidRPr="00D12D3C">
              <w:t xml:space="preserve"> de Investimentos e Conselho de Administração pela Diretoria Executiva;</w:t>
            </w:r>
          </w:p>
          <w:p w:rsidR="001A505A" w:rsidRPr="00D12D3C" w:rsidRDefault="001A505A" w:rsidP="001A505A">
            <w:pPr>
              <w:jc w:val="both"/>
            </w:pPr>
            <w:r w:rsidRPr="00D12D3C">
              <w:t>XIII – gerir os investimentos do IPSTP, em consonância com as diretrizes e deliberações das demais instâncias que integram sua estrutura, dentre outras atividades correlatas: a) gestão dos seus recursos financeiros, b) acompanhamento do preenchimento e encaminhamento de relatórios, informações e demonstrativos exigidos pela Secretária da Previdência Social; c) elaboração e apresentação de relatórios quanto às suas atividades, a serem apreciados pelo Conselho de Administração;</w:t>
            </w:r>
          </w:p>
          <w:p w:rsidR="001A505A" w:rsidRPr="00D12D3C" w:rsidRDefault="001A505A" w:rsidP="001A505A">
            <w:pPr>
              <w:jc w:val="both"/>
            </w:pPr>
            <w:r w:rsidRPr="00D12D3C">
              <w:t>XIV - administrar o patrimônio pertencente ao IPSTP;</w:t>
            </w:r>
          </w:p>
          <w:p w:rsidR="001A505A" w:rsidRPr="00D12D3C" w:rsidRDefault="001A505A" w:rsidP="001A505A">
            <w:pPr>
              <w:jc w:val="both"/>
            </w:pPr>
            <w:r w:rsidRPr="00D12D3C">
              <w:t xml:space="preserve">XV - </w:t>
            </w:r>
            <w:proofErr w:type="gramStart"/>
            <w:r w:rsidRPr="00D12D3C">
              <w:t>administrar</w:t>
            </w:r>
            <w:proofErr w:type="gramEnd"/>
            <w:r w:rsidRPr="00D12D3C">
              <w:t xml:space="preserve"> os recursos humanos e os serviços gerais, inclusive quando prestados por terceiros;</w:t>
            </w:r>
          </w:p>
          <w:p w:rsidR="001A505A" w:rsidRPr="00D12D3C" w:rsidRDefault="001A505A" w:rsidP="001A505A">
            <w:pPr>
              <w:jc w:val="both"/>
            </w:pPr>
            <w:r w:rsidRPr="00D12D3C">
              <w:t>XVI – acompanhar a elaboração das demonstrações contábeis necessárias para efeito de arrecadação, registro e controle financeiro;</w:t>
            </w:r>
          </w:p>
          <w:p w:rsidR="001A505A" w:rsidRPr="00D12D3C" w:rsidRDefault="001A505A" w:rsidP="001A505A">
            <w:pPr>
              <w:jc w:val="both"/>
            </w:pPr>
            <w:r w:rsidRPr="00D12D3C">
              <w:t>XVII – submeter ao Diretor-Presidente do IPSTP os relatórios de prestação de contas, orçamento, execução orçamentária, analítico dos investimentos e capitalização do IPSTP;</w:t>
            </w:r>
          </w:p>
          <w:p w:rsidR="001A505A" w:rsidRPr="00D12D3C" w:rsidRDefault="001A505A" w:rsidP="001A505A">
            <w:pPr>
              <w:jc w:val="both"/>
            </w:pPr>
            <w:r w:rsidRPr="00D12D3C">
              <w:t xml:space="preserve">XVIII – acompanhar a elaboração de estudos e pareceres técnicos relativos aos aspectos atuariais, </w:t>
            </w:r>
            <w:r w:rsidRPr="00D12D3C">
              <w:lastRenderedPageBreak/>
              <w:t>financeiros e organizacionais relativos a assuntos de sua competência;</w:t>
            </w:r>
          </w:p>
          <w:p w:rsidR="001A505A" w:rsidRPr="00D12D3C" w:rsidRDefault="001A505A" w:rsidP="001A505A">
            <w:pPr>
              <w:jc w:val="both"/>
            </w:pPr>
            <w:r w:rsidRPr="00D12D3C">
              <w:t>XIX – acompanhar a elaboração da proposta orçamentária do IPSTP;</w:t>
            </w:r>
          </w:p>
          <w:p w:rsidR="001A505A" w:rsidRPr="00D12D3C" w:rsidRDefault="001A505A" w:rsidP="001A505A">
            <w:pPr>
              <w:jc w:val="both"/>
            </w:pPr>
            <w:r w:rsidRPr="00D12D3C">
              <w:t xml:space="preserve">XX – </w:t>
            </w:r>
            <w:proofErr w:type="gramStart"/>
            <w:r w:rsidRPr="00D12D3C">
              <w:t>acompanhar</w:t>
            </w:r>
            <w:proofErr w:type="gramEnd"/>
            <w:r w:rsidRPr="00D12D3C">
              <w:t xml:space="preserve"> a execução do orçamento do IPSTP e viabilizar sua reformulação e aperfeiçoamento;</w:t>
            </w:r>
          </w:p>
          <w:p w:rsidR="001A505A" w:rsidRPr="00D12D3C" w:rsidRDefault="001A505A" w:rsidP="001A505A">
            <w:pPr>
              <w:jc w:val="both"/>
            </w:pPr>
            <w:r w:rsidRPr="00D12D3C">
              <w:t>XXI – acompanhar e fiscalizar a movimentação financeira do IPSTP;</w:t>
            </w:r>
          </w:p>
          <w:p w:rsidR="001A505A" w:rsidRPr="00D12D3C" w:rsidRDefault="001A505A" w:rsidP="001A505A">
            <w:pPr>
              <w:jc w:val="both"/>
            </w:pPr>
            <w:r w:rsidRPr="00D12D3C">
              <w:t>XXVII – supervisionar a elaboração dos balancetes relativamente ao patrimônio, ao orçamento, às finanças e aos investimentos financeiros;</w:t>
            </w:r>
          </w:p>
          <w:p w:rsidR="001A505A" w:rsidRPr="00D12D3C" w:rsidRDefault="001A505A" w:rsidP="001A505A">
            <w:pPr>
              <w:jc w:val="both"/>
            </w:pPr>
            <w:r w:rsidRPr="00D12D3C">
              <w:t xml:space="preserve"> XXIII – desempenhar outras atividades de sua competência.</w:t>
            </w:r>
          </w:p>
          <w:p w:rsidR="001A505A" w:rsidRPr="00D12D3C" w:rsidRDefault="001A505A" w:rsidP="001A505A">
            <w:pPr>
              <w:jc w:val="both"/>
            </w:pPr>
            <w:r w:rsidRPr="00D12D3C">
              <w:t>CONDIÇÕES DE TRABALHO – Jornada mínima de 08 horas semanais a serem cumpridas junto ao IPSTP durante o horário normal de trabalho da autarquia.</w:t>
            </w:r>
          </w:p>
          <w:p w:rsidR="001A505A" w:rsidRPr="00D12D3C" w:rsidRDefault="001A505A" w:rsidP="001A505A">
            <w:pPr>
              <w:jc w:val="both"/>
            </w:pPr>
          </w:p>
          <w:p w:rsidR="001A505A" w:rsidRPr="00D12D3C" w:rsidRDefault="001A505A" w:rsidP="001A505A">
            <w:pPr>
              <w:jc w:val="both"/>
            </w:pPr>
            <w:r w:rsidRPr="00D12D3C">
              <w:t>REQUISITOS PARA PROVIMENTO: Ser servidor efetivo e estável ou aposentado, com 05 anos de serviço público, formação ou conhecimento na área de administração e/ou previdenciária, nível de instrução superior ou tecnólogo superior, formação na área contábil ou economia e noções básicas de Investimentos,  ter Certificação obtida junto a Entidade Autônoma de reconhecida capacidade técnica e difusão no Mercado Brasileiro de Capitais, no ato de sua nomeação.</w:t>
            </w:r>
          </w:p>
        </w:tc>
      </w:tr>
      <w:tr w:rsidR="001A505A" w:rsidTr="00D12D3C">
        <w:tc>
          <w:tcPr>
            <w:tcW w:w="2830" w:type="dxa"/>
          </w:tcPr>
          <w:p w:rsidR="001A505A" w:rsidRDefault="001A505A" w:rsidP="001A505A">
            <w:pPr>
              <w:jc w:val="both"/>
            </w:pPr>
            <w:r w:rsidRPr="0035228D">
              <w:lastRenderedPageBreak/>
              <w:t xml:space="preserve">Art. 47 Os membros do Conselho de Administração terão mandato de 03 (três) anos, permanecendo no exercício de suas funções </w:t>
            </w:r>
            <w:r w:rsidRPr="004D03B7">
              <w:rPr>
                <w:b/>
                <w:u w:val="single"/>
              </w:rPr>
              <w:t>até a data da investidura</w:t>
            </w:r>
            <w:r w:rsidRPr="0035228D">
              <w:t xml:space="preserve"> </w:t>
            </w:r>
            <w:r w:rsidRPr="004D03B7">
              <w:rPr>
                <w:b/>
                <w:u w:val="single"/>
              </w:rPr>
              <w:t>de seus sucessores,</w:t>
            </w:r>
            <w:r w:rsidRPr="0035228D">
              <w:t xml:space="preserve"> que deverá ocorrer até 30 (trinta) dias </w:t>
            </w:r>
            <w:r w:rsidRPr="0035228D">
              <w:lastRenderedPageBreak/>
              <w:t>contados da data da designação, sendo admitida a recondução, limitada ao no máximo de três mandatos consecutivos para o mesmo Conselho. (Redação dada pela Lei nº 5387/2018)</w:t>
            </w:r>
          </w:p>
        </w:tc>
        <w:tc>
          <w:tcPr>
            <w:tcW w:w="2977" w:type="dxa"/>
          </w:tcPr>
          <w:p w:rsidR="001A505A" w:rsidRDefault="001A505A" w:rsidP="001A505A">
            <w:pPr>
              <w:jc w:val="both"/>
            </w:pPr>
            <w:r w:rsidRPr="0035228D">
              <w:lastRenderedPageBreak/>
              <w:t xml:space="preserve">Art. 47 Os membros do Conselho de Administração terão mandato de 03 (três) anos, permanecendo no exercício de suas funções </w:t>
            </w:r>
            <w:r w:rsidRPr="004D03B7">
              <w:rPr>
                <w:b/>
                <w:u w:val="single"/>
              </w:rPr>
              <w:t>até a data da posse</w:t>
            </w:r>
            <w:r w:rsidRPr="0035228D">
              <w:t xml:space="preserve">  </w:t>
            </w:r>
            <w:r w:rsidRPr="004D03B7">
              <w:rPr>
                <w:b/>
                <w:u w:val="single"/>
              </w:rPr>
              <w:t>de seus sucessores eleitos</w:t>
            </w:r>
            <w:r w:rsidRPr="0035228D">
              <w:t xml:space="preserve">, que deverá ocorrer até 30 (trinta) dias </w:t>
            </w:r>
            <w:r w:rsidRPr="0035228D">
              <w:lastRenderedPageBreak/>
              <w:t>contados da data da designação, sendo admitida a recondução, limitada ao no máximo de três mandatos consecutivos para o mesmo Conselho.</w:t>
            </w:r>
          </w:p>
        </w:tc>
        <w:tc>
          <w:tcPr>
            <w:tcW w:w="2977" w:type="dxa"/>
          </w:tcPr>
          <w:p w:rsidR="001A505A" w:rsidRDefault="001A505A" w:rsidP="001A505A">
            <w:pPr>
              <w:jc w:val="both"/>
            </w:pPr>
            <w:r>
              <w:lastRenderedPageBreak/>
              <w:t xml:space="preserve">Art. 47 Os membros do Conselho de Administração terão mandato de 03 (três) anos, permanecendo no exercício de suas funções </w:t>
            </w:r>
            <w:r w:rsidRPr="009A0A6C">
              <w:rPr>
                <w:b/>
                <w:u w:val="single"/>
              </w:rPr>
              <w:t xml:space="preserve">até a data da </w:t>
            </w:r>
            <w:proofErr w:type="gramStart"/>
            <w:r w:rsidRPr="009A0A6C">
              <w:rPr>
                <w:b/>
                <w:u w:val="single"/>
              </w:rPr>
              <w:t>posse  de</w:t>
            </w:r>
            <w:proofErr w:type="gramEnd"/>
            <w:r w:rsidRPr="009A0A6C">
              <w:rPr>
                <w:b/>
                <w:u w:val="single"/>
              </w:rPr>
              <w:t xml:space="preserve"> seus sucessores eleitos</w:t>
            </w:r>
            <w:r>
              <w:t xml:space="preserve">, que deverá ocorrer até 30 (trinta) dias </w:t>
            </w:r>
            <w:r>
              <w:lastRenderedPageBreak/>
              <w:t>contados da data da designação, sendo admitida a recondução, limitada ao no máximo de três mandatos consecutivos para o mesmo Conselho.</w:t>
            </w:r>
          </w:p>
          <w:p w:rsidR="001A505A" w:rsidRPr="0035228D" w:rsidRDefault="001A505A" w:rsidP="001A505A">
            <w:pPr>
              <w:jc w:val="both"/>
            </w:pPr>
          </w:p>
        </w:tc>
      </w:tr>
      <w:tr w:rsidR="001A505A" w:rsidTr="00D12D3C">
        <w:tc>
          <w:tcPr>
            <w:tcW w:w="2830" w:type="dxa"/>
          </w:tcPr>
          <w:p w:rsidR="001A505A" w:rsidRDefault="001A505A" w:rsidP="001A505A">
            <w:pPr>
              <w:jc w:val="both"/>
            </w:pPr>
            <w:r w:rsidRPr="0035228D">
              <w:lastRenderedPageBreak/>
              <w:t>Parágrafo Único - É obrigatória a renovação dos membros do Conselho de Administração em um terço a cada mandato.</w:t>
            </w:r>
          </w:p>
          <w:p w:rsidR="001A505A" w:rsidRPr="0035228D" w:rsidRDefault="001A505A" w:rsidP="001A505A">
            <w:pPr>
              <w:jc w:val="both"/>
            </w:pPr>
          </w:p>
        </w:tc>
        <w:tc>
          <w:tcPr>
            <w:tcW w:w="2977" w:type="dxa"/>
          </w:tcPr>
          <w:p w:rsidR="001A505A" w:rsidRPr="004D03B7" w:rsidRDefault="001A505A" w:rsidP="001A505A">
            <w:pPr>
              <w:jc w:val="both"/>
              <w:rPr>
                <w:b/>
                <w:u w:val="single"/>
              </w:rPr>
            </w:pPr>
            <w:r w:rsidRPr="004D03B7">
              <w:rPr>
                <w:b/>
                <w:u w:val="single"/>
              </w:rPr>
              <w:t>§ 1º Os membros do Conselho de Administração comprovarão possuir certificação, conforme previsto no inciso II do art. 8º-B da Lei nº 9.717, de 1998, no prazo de até 6 (seis) meses a contar da data da posse, observado o disposto na Portaria Regulamentadora da Secretaria da Previdência sobre a matéria.</w:t>
            </w:r>
          </w:p>
          <w:p w:rsidR="001A505A" w:rsidRPr="0035228D" w:rsidRDefault="001A505A" w:rsidP="001A505A">
            <w:pPr>
              <w:jc w:val="both"/>
            </w:pPr>
            <w:r>
              <w:t xml:space="preserve">§ 2º - É obrigatória a renovação dos membros do Conselho de Administração em um terço a cada mandato. </w:t>
            </w:r>
          </w:p>
        </w:tc>
        <w:tc>
          <w:tcPr>
            <w:tcW w:w="2977" w:type="dxa"/>
          </w:tcPr>
          <w:p w:rsidR="001A505A" w:rsidRPr="00AC4FFB" w:rsidRDefault="001A505A" w:rsidP="001A505A">
            <w:pPr>
              <w:jc w:val="both"/>
              <w:rPr>
                <w:b/>
                <w:u w:val="single"/>
              </w:rPr>
            </w:pPr>
            <w:r w:rsidRPr="00AC4FFB">
              <w:rPr>
                <w:b/>
                <w:u w:val="single"/>
              </w:rPr>
              <w:t>§ 1º Os membros do Conselho de Administração comprovarão possuir certificação, conforme previsto no inciso II do art. 8º-B da Lei nº 9.717, de 1998, no prazo de até 6 (seis) meses a contar da data da posse, observado o disposto na Portaria Regulamentadora da Secretaria da Previdência sobre a matéria.</w:t>
            </w:r>
          </w:p>
          <w:p w:rsidR="001A505A" w:rsidRPr="004D03B7" w:rsidRDefault="001A505A" w:rsidP="001A505A">
            <w:pPr>
              <w:jc w:val="both"/>
              <w:rPr>
                <w:b/>
                <w:u w:val="single"/>
              </w:rPr>
            </w:pPr>
            <w:r>
              <w:t>§ 2º - É obrigatória a renovação dos membros do Conselho de Administração em um terço a cada mandato.</w:t>
            </w:r>
          </w:p>
        </w:tc>
      </w:tr>
      <w:tr w:rsidR="001A505A" w:rsidTr="00D12D3C">
        <w:tc>
          <w:tcPr>
            <w:tcW w:w="2830" w:type="dxa"/>
          </w:tcPr>
          <w:p w:rsidR="001A505A" w:rsidRDefault="001A505A" w:rsidP="001A505A">
            <w:pPr>
              <w:jc w:val="both"/>
            </w:pPr>
            <w:r>
              <w:t>Art. 53 Os membros do Conselho de Administração titulares, ou suplentes em substituição ao seu titular, farão jus a uma verba indenizatória em forma de jeton, equivalente a 10 (dez) URM - Unidade de Referência Municipal, por participação em reunião ordinária mensal, não incidindo férias, gratificação natalina ou qualquer outro benefício previdenciário.</w:t>
            </w:r>
          </w:p>
          <w:p w:rsidR="001A505A" w:rsidRDefault="001A505A" w:rsidP="001A505A">
            <w:pPr>
              <w:jc w:val="both"/>
            </w:pPr>
          </w:p>
          <w:p w:rsidR="001A505A" w:rsidRDefault="001A505A" w:rsidP="001A505A">
            <w:pPr>
              <w:jc w:val="both"/>
              <w:rPr>
                <w:color w:val="C00000"/>
              </w:rPr>
            </w:pPr>
            <w:r w:rsidRPr="0024248D">
              <w:rPr>
                <w:color w:val="C00000"/>
              </w:rPr>
              <w:t>Parágrafo Único - Cabe ao Presidente do Conselho de Administração informar mensalmente à Diretoria Executiva a assiduidade dos membros que farão jus ao recebimento do jeton, que será pago sempre no mês subsequente a reunião.</w:t>
            </w:r>
          </w:p>
          <w:p w:rsidR="001A505A" w:rsidRPr="0024248D" w:rsidRDefault="001A505A" w:rsidP="001A505A">
            <w:pPr>
              <w:jc w:val="both"/>
              <w:rPr>
                <w:color w:val="5B9BD5" w:themeColor="accent1"/>
              </w:rPr>
            </w:pPr>
          </w:p>
          <w:p w:rsidR="001A505A" w:rsidRPr="0024248D" w:rsidRDefault="001A505A" w:rsidP="001A505A">
            <w:pPr>
              <w:jc w:val="both"/>
              <w:rPr>
                <w:color w:val="5B9BD5" w:themeColor="accent1"/>
              </w:rPr>
            </w:pPr>
            <w:r w:rsidRPr="0024248D">
              <w:rPr>
                <w:color w:val="5B9BD5" w:themeColor="accent1"/>
              </w:rPr>
              <w:t xml:space="preserve">COMO FICA O PARÁGRAFO ÚNICO </w:t>
            </w:r>
          </w:p>
          <w:p w:rsidR="001A505A" w:rsidRPr="0035228D" w:rsidRDefault="001A505A" w:rsidP="001A505A">
            <w:pPr>
              <w:jc w:val="both"/>
            </w:pPr>
          </w:p>
        </w:tc>
        <w:tc>
          <w:tcPr>
            <w:tcW w:w="2977" w:type="dxa"/>
          </w:tcPr>
          <w:p w:rsidR="001A505A" w:rsidRDefault="001A505A" w:rsidP="001A505A">
            <w:pPr>
              <w:pStyle w:val="Textbody"/>
              <w:spacing w:line="240" w:lineRule="auto"/>
              <w:jc w:val="both"/>
              <w:rPr>
                <w:rFonts w:asciiTheme="minorHAnsi" w:hAnsiTheme="minorHAnsi" w:cstheme="minorHAnsi"/>
                <w:sz w:val="22"/>
                <w:szCs w:val="22"/>
              </w:rPr>
            </w:pPr>
            <w:r w:rsidRPr="0024248D">
              <w:rPr>
                <w:rFonts w:asciiTheme="minorHAnsi" w:hAnsiTheme="minorHAnsi" w:cstheme="minorHAnsi"/>
                <w:sz w:val="22"/>
                <w:szCs w:val="22"/>
              </w:rPr>
              <w:t>Art. 53 Os membros do Conselho de Administração titulares, ou suplentes em substituição ao seu titular, farão jus a uma verba indenizatória em forma de jeton, equivalente a 10 (dez) URM - Unidade de Referência Municipal, por participação em reunião ordinária mensal, não incidindo férias, gratificação natalina ou qualquer outro benefício previdenciário.</w:t>
            </w:r>
          </w:p>
          <w:p w:rsidR="001A505A" w:rsidRPr="0035228D" w:rsidRDefault="001A505A" w:rsidP="001A505A">
            <w:pPr>
              <w:pStyle w:val="Textbody"/>
              <w:spacing w:line="240" w:lineRule="auto"/>
              <w:jc w:val="both"/>
              <w:rPr>
                <w:rFonts w:asciiTheme="minorHAnsi" w:hAnsiTheme="minorHAnsi" w:cstheme="minorHAnsi"/>
                <w:sz w:val="22"/>
                <w:szCs w:val="22"/>
              </w:rPr>
            </w:pPr>
          </w:p>
        </w:tc>
        <w:tc>
          <w:tcPr>
            <w:tcW w:w="2977" w:type="dxa"/>
          </w:tcPr>
          <w:p w:rsidR="001A505A" w:rsidRPr="0024248D" w:rsidRDefault="001A505A" w:rsidP="001A505A">
            <w:pPr>
              <w:pStyle w:val="Textbody"/>
              <w:spacing w:line="240" w:lineRule="auto"/>
              <w:jc w:val="both"/>
              <w:rPr>
                <w:rFonts w:asciiTheme="minorHAnsi" w:hAnsiTheme="minorHAnsi" w:cstheme="minorHAnsi"/>
                <w:sz w:val="22"/>
                <w:szCs w:val="22"/>
              </w:rPr>
            </w:pPr>
          </w:p>
        </w:tc>
      </w:tr>
      <w:tr w:rsidR="001A505A" w:rsidTr="00D12D3C">
        <w:tc>
          <w:tcPr>
            <w:tcW w:w="2830" w:type="dxa"/>
          </w:tcPr>
          <w:p w:rsidR="001A505A" w:rsidRDefault="001A505A" w:rsidP="001A505A">
            <w:pPr>
              <w:jc w:val="both"/>
            </w:pPr>
            <w:r>
              <w:t xml:space="preserve">Art. 68 Aos membros nomeados para o Comitê de Investimentos será concedido um dia de folga </w:t>
            </w:r>
            <w:r>
              <w:lastRenderedPageBreak/>
              <w:t>equivalente a um dia de convocação, mediante comprovação firmada pelo Presidente do Conselho de Administração ou Diretor Presidente.</w:t>
            </w:r>
          </w:p>
          <w:p w:rsidR="001A505A" w:rsidRDefault="001A505A" w:rsidP="001A505A">
            <w:pPr>
              <w:jc w:val="both"/>
            </w:pPr>
          </w:p>
          <w:p w:rsidR="001A505A" w:rsidRDefault="001A505A" w:rsidP="001A505A">
            <w:pPr>
              <w:jc w:val="both"/>
              <w:rPr>
                <w:color w:val="C00000"/>
              </w:rPr>
            </w:pPr>
            <w:r w:rsidRPr="0024248D">
              <w:rPr>
                <w:color w:val="C00000"/>
              </w:rPr>
              <w:t>Parágrafo Único - A folga deverá ser autorizada pelo chefe imediato do servidor mediante solicitação deste.</w:t>
            </w:r>
          </w:p>
          <w:p w:rsidR="001A505A" w:rsidRDefault="001A505A" w:rsidP="001A505A">
            <w:pPr>
              <w:jc w:val="both"/>
              <w:rPr>
                <w:color w:val="C00000"/>
              </w:rPr>
            </w:pPr>
          </w:p>
          <w:p w:rsidR="001A505A" w:rsidRPr="0035228D" w:rsidRDefault="001A505A" w:rsidP="001A505A">
            <w:pPr>
              <w:jc w:val="both"/>
            </w:pPr>
            <w:r w:rsidRPr="0024248D">
              <w:rPr>
                <w:color w:val="5B9BD5" w:themeColor="accent1"/>
              </w:rPr>
              <w:t>VER SE PARÁGRAFO ÚNICO OU 68-A</w:t>
            </w:r>
          </w:p>
        </w:tc>
        <w:tc>
          <w:tcPr>
            <w:tcW w:w="2977" w:type="dxa"/>
          </w:tcPr>
          <w:p w:rsidR="001A505A" w:rsidRPr="0035228D" w:rsidRDefault="001A505A" w:rsidP="001A505A">
            <w:pPr>
              <w:pStyle w:val="Textbody"/>
              <w:spacing w:line="240" w:lineRule="auto"/>
              <w:jc w:val="both"/>
              <w:rPr>
                <w:rFonts w:asciiTheme="minorHAnsi" w:hAnsiTheme="minorHAnsi" w:cstheme="minorHAnsi"/>
                <w:sz w:val="22"/>
                <w:szCs w:val="22"/>
              </w:rPr>
            </w:pPr>
            <w:r>
              <w:rPr>
                <w:rFonts w:asciiTheme="minorHAnsi" w:hAnsiTheme="minorHAnsi" w:cstheme="minorHAnsi"/>
                <w:color w:val="C00000"/>
                <w:sz w:val="22"/>
                <w:szCs w:val="22"/>
              </w:rPr>
              <w:lastRenderedPageBreak/>
              <w:t>Art. 68-</w:t>
            </w:r>
            <w:r w:rsidRPr="0006020F">
              <w:rPr>
                <w:rFonts w:asciiTheme="minorHAnsi" w:hAnsiTheme="minorHAnsi" w:cstheme="minorHAnsi"/>
                <w:color w:val="C00000"/>
                <w:sz w:val="22"/>
                <w:szCs w:val="22"/>
              </w:rPr>
              <w:t xml:space="preserve">A </w:t>
            </w:r>
            <w:r w:rsidRPr="0035228D">
              <w:rPr>
                <w:rFonts w:asciiTheme="minorHAnsi" w:hAnsiTheme="minorHAnsi" w:cstheme="minorHAnsi"/>
                <w:sz w:val="22"/>
                <w:szCs w:val="22"/>
              </w:rPr>
              <w:t>folga deverá ser autorizada pelo chefe imediato do servidor mediante solicitação deste</w:t>
            </w:r>
          </w:p>
        </w:tc>
        <w:tc>
          <w:tcPr>
            <w:tcW w:w="2977" w:type="dxa"/>
          </w:tcPr>
          <w:p w:rsidR="001A505A" w:rsidRDefault="001A505A" w:rsidP="001A505A">
            <w:pPr>
              <w:pStyle w:val="Textbody"/>
              <w:spacing w:line="240" w:lineRule="auto"/>
              <w:jc w:val="both"/>
              <w:rPr>
                <w:rFonts w:asciiTheme="minorHAnsi" w:hAnsiTheme="minorHAnsi" w:cstheme="minorHAnsi"/>
                <w:color w:val="C00000"/>
                <w:sz w:val="22"/>
                <w:szCs w:val="22"/>
              </w:rPr>
            </w:pPr>
          </w:p>
        </w:tc>
      </w:tr>
      <w:tr w:rsidR="001A505A" w:rsidTr="00D12D3C">
        <w:tc>
          <w:tcPr>
            <w:tcW w:w="2830" w:type="dxa"/>
          </w:tcPr>
          <w:p w:rsidR="001A505A" w:rsidRDefault="001A505A" w:rsidP="001A505A">
            <w:pPr>
              <w:jc w:val="both"/>
            </w:pPr>
            <w:r w:rsidRPr="00BA2C1C">
              <w:lastRenderedPageBreak/>
              <w:t xml:space="preserve">Art. 73 Os membros do Conselho Fiscal terão mandato de 03 (três) anos, permanecendo no exercício do cargo até a data </w:t>
            </w:r>
            <w:r w:rsidRPr="0024248D">
              <w:rPr>
                <w:b/>
                <w:u w:val="single"/>
              </w:rPr>
              <w:t>da investidura de seus sucessores,</w:t>
            </w:r>
            <w:r w:rsidRPr="00BA2C1C">
              <w:t xml:space="preserve"> que deverá ocorrer até 30 (trinta) dias contados da data da designação, sendo admitida a recondução, limitada ao no máximo de três mandatos consecutivos para o mesmo Conselho. (Redação dada pela Lei nº 5387/2018)</w:t>
            </w:r>
          </w:p>
        </w:tc>
        <w:tc>
          <w:tcPr>
            <w:tcW w:w="2977" w:type="dxa"/>
          </w:tcPr>
          <w:p w:rsidR="001A505A" w:rsidRDefault="001A505A" w:rsidP="001A505A">
            <w:pPr>
              <w:pStyle w:val="Textbody"/>
              <w:spacing w:line="240" w:lineRule="auto"/>
              <w:jc w:val="both"/>
              <w:rPr>
                <w:rFonts w:asciiTheme="minorHAnsi" w:hAnsiTheme="minorHAnsi" w:cstheme="minorHAnsi"/>
                <w:sz w:val="22"/>
                <w:szCs w:val="22"/>
              </w:rPr>
            </w:pPr>
            <w:r w:rsidRPr="0035228D">
              <w:rPr>
                <w:rFonts w:asciiTheme="minorHAnsi" w:hAnsiTheme="minorHAnsi" w:cstheme="minorHAnsi"/>
                <w:sz w:val="22"/>
                <w:szCs w:val="22"/>
              </w:rPr>
              <w:t xml:space="preserve">Art. 73 Os membros do Conselho Fiscal terão mandato de 03 (três) anos, permanecendo no exercício do cargo até a data </w:t>
            </w:r>
            <w:r w:rsidRPr="0024248D">
              <w:rPr>
                <w:rFonts w:asciiTheme="minorHAnsi" w:hAnsiTheme="minorHAnsi" w:cstheme="minorHAnsi"/>
                <w:b/>
                <w:sz w:val="22"/>
                <w:szCs w:val="22"/>
                <w:u w:val="single"/>
              </w:rPr>
              <w:t>da posse de seus sucessores eleitos</w:t>
            </w:r>
            <w:r w:rsidRPr="0035228D">
              <w:rPr>
                <w:rFonts w:asciiTheme="minorHAnsi" w:hAnsiTheme="minorHAnsi" w:cstheme="minorHAnsi"/>
                <w:sz w:val="22"/>
                <w:szCs w:val="22"/>
              </w:rPr>
              <w:t>, que deverá ocorrer até 30 (trinta) dias contados da data da designação, sendo admitida a recondução, limitada ao no máximo de três mandatos consecutivos para o mesmo Conselho.</w:t>
            </w:r>
          </w:p>
        </w:tc>
        <w:tc>
          <w:tcPr>
            <w:tcW w:w="2977" w:type="dxa"/>
          </w:tcPr>
          <w:p w:rsidR="001A505A" w:rsidRPr="00AC4FFB" w:rsidRDefault="001A505A" w:rsidP="001A505A">
            <w:pPr>
              <w:pStyle w:val="Textbody"/>
              <w:spacing w:line="240" w:lineRule="auto"/>
              <w:jc w:val="both"/>
              <w:rPr>
                <w:rFonts w:asciiTheme="minorHAnsi" w:hAnsiTheme="minorHAnsi" w:cstheme="minorHAnsi"/>
                <w:sz w:val="22"/>
                <w:szCs w:val="22"/>
              </w:rPr>
            </w:pPr>
            <w:r w:rsidRPr="00AC4FFB">
              <w:rPr>
                <w:rFonts w:asciiTheme="minorHAnsi" w:hAnsiTheme="minorHAnsi" w:cstheme="minorHAnsi"/>
                <w:sz w:val="22"/>
                <w:szCs w:val="22"/>
              </w:rPr>
              <w:t xml:space="preserve">Art. 73 Os membros do Conselho Fiscal terão mandato de 03 (três) anos, permanecendo no exercício do cargo até </w:t>
            </w:r>
            <w:r w:rsidRPr="00B80906">
              <w:rPr>
                <w:rFonts w:asciiTheme="minorHAnsi" w:hAnsiTheme="minorHAnsi" w:cstheme="minorHAnsi"/>
                <w:b/>
                <w:sz w:val="22"/>
                <w:szCs w:val="22"/>
                <w:u w:val="single"/>
              </w:rPr>
              <w:t>a data da posse de seus sucessores eleitos</w:t>
            </w:r>
            <w:r w:rsidRPr="00AC4FFB">
              <w:rPr>
                <w:rFonts w:asciiTheme="minorHAnsi" w:hAnsiTheme="minorHAnsi" w:cstheme="minorHAnsi"/>
                <w:sz w:val="22"/>
                <w:szCs w:val="22"/>
              </w:rPr>
              <w:t>, que deverá ocorrer até 30 (trinta) dias contados da data da designação, sendo admitida a recondução, limitada ao no máximo de três mandatos consecutivos para o mesmo Conselho.</w:t>
            </w:r>
          </w:p>
          <w:p w:rsidR="001A505A" w:rsidRPr="0035228D" w:rsidRDefault="001A505A" w:rsidP="001A505A">
            <w:pPr>
              <w:pStyle w:val="Textbody"/>
              <w:spacing w:line="240" w:lineRule="auto"/>
              <w:jc w:val="both"/>
              <w:rPr>
                <w:rFonts w:asciiTheme="minorHAnsi" w:hAnsiTheme="minorHAnsi" w:cstheme="minorHAnsi"/>
                <w:sz w:val="22"/>
                <w:szCs w:val="22"/>
              </w:rPr>
            </w:pPr>
          </w:p>
        </w:tc>
      </w:tr>
      <w:tr w:rsidR="001A505A" w:rsidTr="00D12D3C">
        <w:tc>
          <w:tcPr>
            <w:tcW w:w="2830" w:type="dxa"/>
          </w:tcPr>
          <w:p w:rsidR="001A505A" w:rsidRDefault="001A505A" w:rsidP="001A505A">
            <w:pPr>
              <w:jc w:val="both"/>
            </w:pPr>
            <w:r w:rsidRPr="005A7F82">
              <w:t xml:space="preserve">Parágrafo Único </w:t>
            </w:r>
            <w:r w:rsidRPr="00BA2C1C">
              <w:t>- É obrigatória a renovação dos membros do Conselho Fiscal em um terço a cada mandato.</w:t>
            </w:r>
          </w:p>
          <w:p w:rsidR="001A505A" w:rsidRPr="0024248D" w:rsidRDefault="001A505A" w:rsidP="001A505A">
            <w:pPr>
              <w:jc w:val="both"/>
              <w:rPr>
                <w:color w:val="5B9BD5" w:themeColor="accent1"/>
              </w:rPr>
            </w:pPr>
          </w:p>
          <w:p w:rsidR="001A505A" w:rsidRDefault="001A505A" w:rsidP="001A505A">
            <w:pPr>
              <w:jc w:val="both"/>
            </w:pPr>
          </w:p>
        </w:tc>
        <w:tc>
          <w:tcPr>
            <w:tcW w:w="2977" w:type="dxa"/>
          </w:tcPr>
          <w:p w:rsidR="001A505A" w:rsidRPr="0035228D" w:rsidRDefault="001A505A" w:rsidP="001A505A">
            <w:pPr>
              <w:pStyle w:val="Textbody"/>
              <w:spacing w:line="240" w:lineRule="auto"/>
              <w:jc w:val="both"/>
              <w:rPr>
                <w:rFonts w:asciiTheme="minorHAnsi" w:hAnsiTheme="minorHAnsi" w:cstheme="minorHAnsi"/>
                <w:sz w:val="22"/>
                <w:szCs w:val="22"/>
              </w:rPr>
            </w:pPr>
            <w:r w:rsidRPr="005A7F82">
              <w:rPr>
                <w:rFonts w:asciiTheme="minorHAnsi" w:hAnsiTheme="minorHAnsi" w:cstheme="minorHAnsi"/>
                <w:sz w:val="22"/>
                <w:szCs w:val="22"/>
              </w:rPr>
              <w:t xml:space="preserve">§ 1º </w:t>
            </w:r>
            <w:r w:rsidRPr="00BA2C1C">
              <w:rPr>
                <w:rFonts w:asciiTheme="minorHAnsi" w:hAnsiTheme="minorHAnsi" w:cstheme="minorHAnsi"/>
                <w:sz w:val="22"/>
                <w:szCs w:val="22"/>
              </w:rPr>
              <w:t>Os membros do Conselho Fiscal comprovarão possuir certificação, conforme previsto no inciso II do art. 8º-B da Lei nº 9.717, de 1998, no prazo de até 6 (seis) meses a contar da data da posse, observado o disposto na Portaria Regulamentadora da Secretaria da Previdência sobre a matéria.</w:t>
            </w:r>
          </w:p>
        </w:tc>
        <w:tc>
          <w:tcPr>
            <w:tcW w:w="2977" w:type="dxa"/>
          </w:tcPr>
          <w:p w:rsidR="001A505A" w:rsidRPr="00AC4FFB" w:rsidRDefault="001A505A" w:rsidP="001A505A">
            <w:pPr>
              <w:pStyle w:val="Textbody"/>
              <w:spacing w:line="240" w:lineRule="auto"/>
              <w:jc w:val="both"/>
              <w:rPr>
                <w:rFonts w:asciiTheme="minorHAnsi" w:hAnsiTheme="minorHAnsi" w:cstheme="minorHAnsi"/>
                <w:sz w:val="22"/>
                <w:szCs w:val="22"/>
              </w:rPr>
            </w:pPr>
            <w:r w:rsidRPr="00AC4FFB">
              <w:rPr>
                <w:rFonts w:asciiTheme="minorHAnsi" w:hAnsiTheme="minorHAnsi" w:cstheme="minorHAnsi"/>
                <w:sz w:val="22"/>
                <w:szCs w:val="22"/>
              </w:rPr>
              <w:t>§ 1º Os membros do Conselho Fiscal comprovarão possuir certificação, conforme previsto no inciso II do art. 8º-B da Lei nº 9.717, de 1998, no prazo de até 6 (seis) meses a contar da data da posse, observado o disposto na Portaria Regulamentadora da Secretaria da Previdência sobre a matéria.</w:t>
            </w:r>
          </w:p>
          <w:p w:rsidR="001A505A" w:rsidRPr="005A7F82" w:rsidRDefault="001A505A" w:rsidP="001A505A">
            <w:pPr>
              <w:pStyle w:val="Textbody"/>
              <w:spacing w:line="240" w:lineRule="auto"/>
              <w:jc w:val="both"/>
              <w:rPr>
                <w:rFonts w:asciiTheme="minorHAnsi" w:hAnsiTheme="minorHAnsi" w:cstheme="minorHAnsi"/>
                <w:sz w:val="22"/>
                <w:szCs w:val="22"/>
              </w:rPr>
            </w:pPr>
          </w:p>
        </w:tc>
      </w:tr>
      <w:tr w:rsidR="001A505A" w:rsidTr="00D12D3C">
        <w:tc>
          <w:tcPr>
            <w:tcW w:w="2830" w:type="dxa"/>
          </w:tcPr>
          <w:p w:rsidR="001A505A" w:rsidRDefault="001A505A" w:rsidP="001A505A">
            <w:pPr>
              <w:jc w:val="both"/>
            </w:pPr>
          </w:p>
        </w:tc>
        <w:tc>
          <w:tcPr>
            <w:tcW w:w="2977" w:type="dxa"/>
          </w:tcPr>
          <w:p w:rsidR="001A505A" w:rsidRPr="00BA2C1C" w:rsidRDefault="001A505A" w:rsidP="001A505A">
            <w:pPr>
              <w:jc w:val="both"/>
              <w:rPr>
                <w:rFonts w:eastAsia="Times New Roman" w:cstheme="minorHAnsi"/>
                <w:kern w:val="2"/>
                <w:lang w:val="it-IT" w:eastAsia="zh-CN"/>
              </w:rPr>
            </w:pPr>
            <w:r w:rsidRPr="00BA2C1C">
              <w:rPr>
                <w:rFonts w:eastAsia="Times New Roman" w:cstheme="minorHAnsi"/>
                <w:kern w:val="2"/>
                <w:lang w:val="it-IT" w:eastAsia="zh-CN"/>
              </w:rPr>
              <w:t>§ 2º - É obrigatória a renovação dos membros do Conselho Fiscal em um terço a cada mandato.</w:t>
            </w:r>
          </w:p>
          <w:p w:rsidR="001A505A" w:rsidRPr="00BA2C1C" w:rsidRDefault="001A505A" w:rsidP="001A505A">
            <w:pPr>
              <w:pStyle w:val="Textbody"/>
              <w:spacing w:line="240" w:lineRule="auto"/>
              <w:jc w:val="both"/>
              <w:rPr>
                <w:rFonts w:asciiTheme="minorHAnsi" w:hAnsiTheme="minorHAnsi" w:cstheme="minorHAnsi"/>
                <w:sz w:val="22"/>
                <w:szCs w:val="22"/>
              </w:rPr>
            </w:pPr>
          </w:p>
        </w:tc>
        <w:tc>
          <w:tcPr>
            <w:tcW w:w="2977" w:type="dxa"/>
          </w:tcPr>
          <w:p w:rsidR="001A505A" w:rsidRPr="00BA2C1C" w:rsidRDefault="001A505A" w:rsidP="001A505A">
            <w:pPr>
              <w:jc w:val="both"/>
              <w:rPr>
                <w:rFonts w:eastAsia="Times New Roman" w:cstheme="minorHAnsi"/>
                <w:kern w:val="2"/>
                <w:lang w:val="it-IT" w:eastAsia="zh-CN"/>
              </w:rPr>
            </w:pPr>
            <w:r w:rsidRPr="00AC4FFB">
              <w:rPr>
                <w:rFonts w:eastAsia="Times New Roman" w:cstheme="minorHAnsi"/>
                <w:kern w:val="2"/>
                <w:lang w:val="it-IT" w:eastAsia="zh-CN"/>
              </w:rPr>
              <w:t>§ 2º - É obrigatória a renovação dos membros do Conselho Fiscal em um terço a cada mandato.</w:t>
            </w:r>
          </w:p>
        </w:tc>
      </w:tr>
      <w:tr w:rsidR="001A505A" w:rsidTr="00D12D3C">
        <w:tc>
          <w:tcPr>
            <w:tcW w:w="2830" w:type="dxa"/>
          </w:tcPr>
          <w:p w:rsidR="001A505A" w:rsidRDefault="001A505A" w:rsidP="001A505A">
            <w:pPr>
              <w:jc w:val="both"/>
            </w:pPr>
            <w:r>
              <w:t>Art. 81 O RPPS compreende os seguintes benefícios:</w:t>
            </w:r>
          </w:p>
          <w:p w:rsidR="001A505A" w:rsidRDefault="001A505A" w:rsidP="001A505A">
            <w:pPr>
              <w:jc w:val="both"/>
            </w:pPr>
          </w:p>
          <w:p w:rsidR="001A505A" w:rsidRDefault="001A505A" w:rsidP="001A505A">
            <w:pPr>
              <w:jc w:val="both"/>
            </w:pPr>
            <w:r>
              <w:t xml:space="preserve">I - </w:t>
            </w:r>
            <w:proofErr w:type="gramStart"/>
            <w:r>
              <w:t>quanto</w:t>
            </w:r>
            <w:proofErr w:type="gramEnd"/>
            <w:r>
              <w:t xml:space="preserve"> ao servidor segurado:</w:t>
            </w:r>
          </w:p>
          <w:p w:rsidR="001A505A" w:rsidRDefault="001A505A" w:rsidP="001A505A">
            <w:pPr>
              <w:jc w:val="both"/>
            </w:pPr>
          </w:p>
          <w:p w:rsidR="001A505A" w:rsidRDefault="001A505A" w:rsidP="001A505A">
            <w:pPr>
              <w:jc w:val="both"/>
            </w:pPr>
            <w:r>
              <w:t xml:space="preserve">a) </w:t>
            </w:r>
            <w:r w:rsidRPr="0024248D">
              <w:rPr>
                <w:b/>
                <w:u w:val="single"/>
              </w:rPr>
              <w:t>aposentadoria por invalidez</w:t>
            </w:r>
            <w:r>
              <w:t>;</w:t>
            </w:r>
          </w:p>
        </w:tc>
        <w:tc>
          <w:tcPr>
            <w:tcW w:w="2977" w:type="dxa"/>
          </w:tcPr>
          <w:p w:rsidR="001A505A" w:rsidRPr="00BA2C1C" w:rsidRDefault="001A505A" w:rsidP="001A505A">
            <w:pPr>
              <w:jc w:val="both"/>
              <w:rPr>
                <w:rFonts w:eastAsia="Times New Roman" w:cstheme="minorHAnsi"/>
                <w:kern w:val="2"/>
                <w:lang w:val="it-IT" w:eastAsia="zh-CN"/>
              </w:rPr>
            </w:pPr>
            <w:r w:rsidRPr="00BA2C1C">
              <w:rPr>
                <w:rFonts w:eastAsia="Times New Roman" w:cstheme="minorHAnsi"/>
                <w:kern w:val="2"/>
                <w:lang w:val="it-IT" w:eastAsia="zh-CN"/>
              </w:rPr>
              <w:t>Art. 81 O RPPS compreende os seguintes benefícios:</w:t>
            </w:r>
          </w:p>
          <w:p w:rsidR="001A505A" w:rsidRPr="00BA2C1C" w:rsidRDefault="001A505A" w:rsidP="001A505A">
            <w:pPr>
              <w:jc w:val="both"/>
              <w:rPr>
                <w:rFonts w:eastAsia="Times New Roman" w:cstheme="minorHAnsi"/>
                <w:kern w:val="2"/>
                <w:lang w:val="it-IT" w:eastAsia="zh-CN"/>
              </w:rPr>
            </w:pPr>
          </w:p>
          <w:p w:rsidR="001A505A" w:rsidRPr="00BA2C1C" w:rsidRDefault="001A505A" w:rsidP="001A505A">
            <w:pPr>
              <w:jc w:val="both"/>
              <w:rPr>
                <w:rFonts w:eastAsia="Times New Roman" w:cstheme="minorHAnsi"/>
                <w:kern w:val="2"/>
                <w:lang w:val="it-IT" w:eastAsia="zh-CN"/>
              </w:rPr>
            </w:pPr>
            <w:r w:rsidRPr="00BA2C1C">
              <w:rPr>
                <w:rFonts w:eastAsia="Times New Roman" w:cstheme="minorHAnsi"/>
                <w:kern w:val="2"/>
                <w:lang w:val="it-IT" w:eastAsia="zh-CN"/>
              </w:rPr>
              <w:t>I - quanto ao servidor segurado:</w:t>
            </w:r>
          </w:p>
          <w:p w:rsidR="001A505A" w:rsidRPr="00BA2C1C" w:rsidRDefault="001A505A" w:rsidP="001A505A">
            <w:pPr>
              <w:jc w:val="both"/>
              <w:rPr>
                <w:rFonts w:eastAsia="Times New Roman" w:cstheme="minorHAnsi"/>
                <w:kern w:val="2"/>
                <w:lang w:val="it-IT" w:eastAsia="zh-CN"/>
              </w:rPr>
            </w:pPr>
          </w:p>
          <w:p w:rsidR="001A505A" w:rsidRPr="00BA2C1C" w:rsidRDefault="001A505A" w:rsidP="001A505A">
            <w:pPr>
              <w:jc w:val="both"/>
              <w:rPr>
                <w:rFonts w:eastAsia="Times New Roman" w:cstheme="minorHAnsi"/>
                <w:kern w:val="2"/>
                <w:lang w:val="it-IT" w:eastAsia="zh-CN"/>
              </w:rPr>
            </w:pPr>
            <w:r w:rsidRPr="00BA2C1C">
              <w:rPr>
                <w:rFonts w:eastAsia="Times New Roman" w:cstheme="minorHAnsi"/>
                <w:kern w:val="2"/>
                <w:lang w:val="it-IT" w:eastAsia="zh-CN"/>
              </w:rPr>
              <w:t xml:space="preserve">a) </w:t>
            </w:r>
            <w:r>
              <w:rPr>
                <w:rFonts w:eastAsia="Times New Roman" w:cstheme="minorHAnsi"/>
                <w:b/>
                <w:kern w:val="2"/>
                <w:u w:val="single"/>
                <w:lang w:val="it-IT" w:eastAsia="zh-CN"/>
              </w:rPr>
              <w:t xml:space="preserve">aposentadoria por incapacidade </w:t>
            </w:r>
            <w:r w:rsidRPr="0024248D">
              <w:rPr>
                <w:rFonts w:eastAsia="Times New Roman" w:cstheme="minorHAnsi"/>
                <w:b/>
                <w:kern w:val="2"/>
                <w:u w:val="single"/>
                <w:lang w:val="it-IT" w:eastAsia="zh-CN"/>
              </w:rPr>
              <w:t>permanente</w:t>
            </w:r>
            <w:r w:rsidRPr="00BA2C1C">
              <w:rPr>
                <w:rFonts w:eastAsia="Times New Roman" w:cstheme="minorHAnsi"/>
                <w:kern w:val="2"/>
                <w:lang w:val="it-IT" w:eastAsia="zh-CN"/>
              </w:rPr>
              <w:t>;</w:t>
            </w:r>
          </w:p>
          <w:p w:rsidR="001A505A" w:rsidRPr="00BA2C1C" w:rsidRDefault="001A505A" w:rsidP="001A505A">
            <w:pPr>
              <w:jc w:val="both"/>
              <w:rPr>
                <w:rFonts w:eastAsia="Times New Roman" w:cstheme="minorHAnsi"/>
                <w:kern w:val="2"/>
                <w:lang w:val="it-IT" w:eastAsia="zh-CN"/>
              </w:rPr>
            </w:pPr>
          </w:p>
        </w:tc>
        <w:tc>
          <w:tcPr>
            <w:tcW w:w="2977" w:type="dxa"/>
          </w:tcPr>
          <w:p w:rsidR="001A505A" w:rsidRPr="00AC4FFB" w:rsidRDefault="001A505A" w:rsidP="001A505A">
            <w:pPr>
              <w:jc w:val="both"/>
              <w:rPr>
                <w:rFonts w:eastAsia="Times New Roman" w:cstheme="minorHAnsi"/>
                <w:kern w:val="2"/>
                <w:lang w:val="it-IT" w:eastAsia="zh-CN"/>
              </w:rPr>
            </w:pPr>
            <w:r w:rsidRPr="00AC4FFB">
              <w:rPr>
                <w:rFonts w:eastAsia="Times New Roman" w:cstheme="minorHAnsi"/>
                <w:kern w:val="2"/>
                <w:lang w:val="it-IT" w:eastAsia="zh-CN"/>
              </w:rPr>
              <w:lastRenderedPageBreak/>
              <w:t>Art. 81 O RPPS compreende os seguintes benefícios:</w:t>
            </w:r>
          </w:p>
          <w:p w:rsidR="001A505A" w:rsidRPr="00AC4FFB" w:rsidRDefault="001A505A" w:rsidP="001A505A">
            <w:pPr>
              <w:jc w:val="both"/>
              <w:rPr>
                <w:rFonts w:eastAsia="Times New Roman" w:cstheme="minorHAnsi"/>
                <w:kern w:val="2"/>
                <w:lang w:val="it-IT" w:eastAsia="zh-CN"/>
              </w:rPr>
            </w:pPr>
          </w:p>
          <w:p w:rsidR="001A505A" w:rsidRPr="00AC4FFB" w:rsidRDefault="001A505A" w:rsidP="001A505A">
            <w:pPr>
              <w:jc w:val="both"/>
              <w:rPr>
                <w:rFonts w:eastAsia="Times New Roman" w:cstheme="minorHAnsi"/>
                <w:kern w:val="2"/>
                <w:lang w:val="it-IT" w:eastAsia="zh-CN"/>
              </w:rPr>
            </w:pPr>
            <w:r w:rsidRPr="00AC4FFB">
              <w:rPr>
                <w:rFonts w:eastAsia="Times New Roman" w:cstheme="minorHAnsi"/>
                <w:kern w:val="2"/>
                <w:lang w:val="it-IT" w:eastAsia="zh-CN"/>
              </w:rPr>
              <w:t>I - quanto ao servidor segurado:</w:t>
            </w:r>
          </w:p>
          <w:p w:rsidR="001A505A" w:rsidRPr="00AC4FFB" w:rsidRDefault="001A505A" w:rsidP="001A505A">
            <w:pPr>
              <w:jc w:val="both"/>
              <w:rPr>
                <w:rFonts w:eastAsia="Times New Roman" w:cstheme="minorHAnsi"/>
                <w:kern w:val="2"/>
                <w:lang w:val="it-IT" w:eastAsia="zh-CN"/>
              </w:rPr>
            </w:pPr>
          </w:p>
          <w:p w:rsidR="001A505A" w:rsidRPr="00AC4FFB" w:rsidRDefault="001A505A" w:rsidP="001A505A">
            <w:pPr>
              <w:jc w:val="both"/>
              <w:rPr>
                <w:rFonts w:eastAsia="Times New Roman" w:cstheme="minorHAnsi"/>
                <w:b/>
                <w:kern w:val="2"/>
                <w:u w:val="single"/>
                <w:lang w:val="it-IT" w:eastAsia="zh-CN"/>
              </w:rPr>
            </w:pPr>
            <w:r w:rsidRPr="00AC4FFB">
              <w:rPr>
                <w:rFonts w:eastAsia="Times New Roman" w:cstheme="minorHAnsi"/>
                <w:b/>
                <w:kern w:val="2"/>
                <w:u w:val="single"/>
                <w:lang w:val="it-IT" w:eastAsia="zh-CN"/>
              </w:rPr>
              <w:t>a) aposentadoria por incapacidade permanente;</w:t>
            </w:r>
          </w:p>
        </w:tc>
      </w:tr>
      <w:tr w:rsidR="001A505A" w:rsidTr="00D12D3C">
        <w:tc>
          <w:tcPr>
            <w:tcW w:w="2830" w:type="dxa"/>
          </w:tcPr>
          <w:p w:rsidR="001A505A" w:rsidRDefault="001A505A" w:rsidP="001A505A">
            <w:pPr>
              <w:jc w:val="both"/>
            </w:pPr>
            <w:r>
              <w:lastRenderedPageBreak/>
              <w:t>SEÇÃO II</w:t>
            </w:r>
          </w:p>
          <w:p w:rsidR="001A505A" w:rsidRDefault="001A505A" w:rsidP="001A505A">
            <w:pPr>
              <w:jc w:val="both"/>
            </w:pPr>
          </w:p>
          <w:p w:rsidR="001A505A" w:rsidRPr="0024248D" w:rsidRDefault="001A505A" w:rsidP="001A505A">
            <w:pPr>
              <w:jc w:val="both"/>
              <w:rPr>
                <w:b/>
                <w:u w:val="single"/>
              </w:rPr>
            </w:pPr>
            <w:r w:rsidRPr="0024248D">
              <w:rPr>
                <w:b/>
                <w:u w:val="single"/>
              </w:rPr>
              <w:t>DA APOSENTADORIA POR INVALIDEZ</w:t>
            </w:r>
          </w:p>
        </w:tc>
        <w:tc>
          <w:tcPr>
            <w:tcW w:w="2977" w:type="dxa"/>
          </w:tcPr>
          <w:p w:rsidR="001A505A" w:rsidRPr="00BA2C1C" w:rsidRDefault="001A505A" w:rsidP="001A505A">
            <w:pPr>
              <w:rPr>
                <w:rFonts w:eastAsia="Times New Roman" w:cstheme="minorHAnsi"/>
                <w:kern w:val="2"/>
                <w:lang w:val="it-IT" w:eastAsia="zh-CN"/>
              </w:rPr>
            </w:pPr>
            <w:r w:rsidRPr="00BA2C1C">
              <w:rPr>
                <w:rFonts w:eastAsia="Times New Roman" w:cstheme="minorHAnsi"/>
                <w:kern w:val="2"/>
                <w:lang w:val="it-IT" w:eastAsia="zh-CN"/>
              </w:rPr>
              <w:t>SEÇÃO II</w:t>
            </w:r>
          </w:p>
          <w:p w:rsidR="001A505A" w:rsidRPr="00BA2C1C" w:rsidRDefault="001A505A" w:rsidP="001A505A">
            <w:pPr>
              <w:rPr>
                <w:rFonts w:eastAsia="Times New Roman" w:cstheme="minorHAnsi"/>
                <w:kern w:val="2"/>
                <w:lang w:val="it-IT" w:eastAsia="zh-CN"/>
              </w:rPr>
            </w:pPr>
          </w:p>
          <w:p w:rsidR="001A505A" w:rsidRPr="00BA2C1C" w:rsidRDefault="001A505A" w:rsidP="001A505A">
            <w:pPr>
              <w:rPr>
                <w:rFonts w:eastAsia="Times New Roman" w:cstheme="minorHAnsi"/>
                <w:kern w:val="2"/>
                <w:lang w:val="it-IT" w:eastAsia="zh-CN"/>
              </w:rPr>
            </w:pPr>
            <w:r w:rsidRPr="00BA2C1C">
              <w:rPr>
                <w:rFonts w:eastAsia="Times New Roman" w:cstheme="minorHAnsi"/>
                <w:kern w:val="2"/>
                <w:lang w:val="it-IT" w:eastAsia="zh-CN"/>
              </w:rPr>
              <w:t xml:space="preserve">DA APOSENTADORIA </w:t>
            </w:r>
            <w:r w:rsidRPr="0024248D">
              <w:rPr>
                <w:rFonts w:eastAsia="Times New Roman" w:cstheme="minorHAnsi"/>
                <w:b/>
                <w:kern w:val="2"/>
                <w:u w:val="single"/>
                <w:lang w:val="it-IT" w:eastAsia="zh-CN"/>
              </w:rPr>
              <w:t>POR  INCAPACIDADE PERMANENTE</w:t>
            </w:r>
          </w:p>
        </w:tc>
        <w:tc>
          <w:tcPr>
            <w:tcW w:w="2977" w:type="dxa"/>
          </w:tcPr>
          <w:p w:rsidR="001A505A" w:rsidRPr="00AC4FFB" w:rsidRDefault="001A505A" w:rsidP="001A505A">
            <w:pPr>
              <w:rPr>
                <w:rFonts w:eastAsia="Times New Roman" w:cstheme="minorHAnsi"/>
                <w:kern w:val="2"/>
                <w:lang w:val="it-IT" w:eastAsia="zh-CN"/>
              </w:rPr>
            </w:pPr>
            <w:r w:rsidRPr="00AC4FFB">
              <w:rPr>
                <w:rFonts w:eastAsia="Times New Roman" w:cstheme="minorHAnsi"/>
                <w:kern w:val="2"/>
                <w:lang w:val="it-IT" w:eastAsia="zh-CN"/>
              </w:rPr>
              <w:t>SEÇÃO II</w:t>
            </w:r>
          </w:p>
          <w:p w:rsidR="001A505A" w:rsidRPr="00AC4FFB" w:rsidRDefault="001A505A" w:rsidP="001A505A">
            <w:pPr>
              <w:rPr>
                <w:rFonts w:eastAsia="Times New Roman" w:cstheme="minorHAnsi"/>
                <w:kern w:val="2"/>
                <w:lang w:val="it-IT" w:eastAsia="zh-CN"/>
              </w:rPr>
            </w:pPr>
          </w:p>
          <w:p w:rsidR="001A505A" w:rsidRPr="00BA2C1C" w:rsidRDefault="001A505A" w:rsidP="001A505A">
            <w:pPr>
              <w:rPr>
                <w:rFonts w:eastAsia="Times New Roman" w:cstheme="minorHAnsi"/>
                <w:kern w:val="2"/>
                <w:lang w:val="it-IT" w:eastAsia="zh-CN"/>
              </w:rPr>
            </w:pPr>
            <w:r w:rsidRPr="00AC4FFB">
              <w:rPr>
                <w:rFonts w:eastAsia="Times New Roman" w:cstheme="minorHAnsi"/>
                <w:kern w:val="2"/>
                <w:lang w:val="it-IT" w:eastAsia="zh-CN"/>
              </w:rPr>
              <w:t>DA APOSENTADORIA POR  INCAPACIDADE PERMANENTE</w:t>
            </w:r>
          </w:p>
        </w:tc>
      </w:tr>
      <w:tr w:rsidR="001A505A" w:rsidTr="00D12D3C">
        <w:tc>
          <w:tcPr>
            <w:tcW w:w="2830" w:type="dxa"/>
          </w:tcPr>
          <w:p w:rsidR="001A505A" w:rsidRDefault="001A505A" w:rsidP="001A505A">
            <w:pPr>
              <w:jc w:val="both"/>
            </w:pPr>
            <w:r w:rsidRPr="00BA2C1C">
              <w:t xml:space="preserve">Art. 83 Os proventos da </w:t>
            </w:r>
            <w:r w:rsidRPr="0024248D">
              <w:rPr>
                <w:b/>
                <w:u w:val="single"/>
              </w:rPr>
              <w:t>aposentadoria por invalidez</w:t>
            </w:r>
            <w:r w:rsidRPr="00BA2C1C">
              <w:t xml:space="preserve"> serão proporcionais ao tempo de contribuição, exceto se decorrentes de acidente em serviço, moléstia profissional ou doença grave, contagiosa ou incurável, hipóteses em que os proventos serão integrais, observando-se quanto ao seu cálculo a legislação vigente.</w:t>
            </w:r>
          </w:p>
        </w:tc>
        <w:tc>
          <w:tcPr>
            <w:tcW w:w="2977" w:type="dxa"/>
          </w:tcPr>
          <w:p w:rsidR="001A505A" w:rsidRPr="00BA2C1C" w:rsidRDefault="001A505A" w:rsidP="001A505A">
            <w:pPr>
              <w:jc w:val="both"/>
              <w:rPr>
                <w:rFonts w:eastAsia="Times New Roman" w:cstheme="minorHAnsi"/>
                <w:kern w:val="2"/>
                <w:lang w:val="it-IT" w:eastAsia="zh-CN"/>
              </w:rPr>
            </w:pPr>
            <w:r w:rsidRPr="00BA2C1C">
              <w:rPr>
                <w:rFonts w:eastAsia="Times New Roman" w:cstheme="minorHAnsi"/>
                <w:kern w:val="2"/>
                <w:lang w:val="it-IT" w:eastAsia="zh-CN"/>
              </w:rPr>
              <w:t xml:space="preserve">Art. 83 Os proventos da </w:t>
            </w:r>
            <w:r w:rsidRPr="0024248D">
              <w:rPr>
                <w:rFonts w:eastAsia="Times New Roman" w:cstheme="minorHAnsi"/>
                <w:b/>
                <w:kern w:val="2"/>
                <w:u w:val="single"/>
                <w:lang w:val="it-IT" w:eastAsia="zh-CN"/>
              </w:rPr>
              <w:t>aposentadoria por incapacidade permanente</w:t>
            </w:r>
            <w:r w:rsidRPr="00BA2C1C">
              <w:rPr>
                <w:rFonts w:eastAsia="Times New Roman" w:cstheme="minorHAnsi"/>
                <w:kern w:val="2"/>
                <w:lang w:val="it-IT" w:eastAsia="zh-CN"/>
              </w:rPr>
              <w:t xml:space="preserve"> serão proporcionais ao tempo de contribuição, exceto se decorrentes de acidente em serviço, moléstia profissional ou doença grave, contagiosa ou incurável, hipóteses em que os proventos serão integrais, observando-se quanto ao seu cálculo a legislação vigente.</w:t>
            </w:r>
          </w:p>
          <w:p w:rsidR="001A505A" w:rsidRPr="00BA2C1C" w:rsidRDefault="001A505A" w:rsidP="001A505A">
            <w:pPr>
              <w:rPr>
                <w:rFonts w:eastAsia="Times New Roman" w:cstheme="minorHAnsi"/>
                <w:kern w:val="2"/>
                <w:lang w:val="it-IT" w:eastAsia="zh-CN"/>
              </w:rPr>
            </w:pPr>
          </w:p>
        </w:tc>
        <w:tc>
          <w:tcPr>
            <w:tcW w:w="2977" w:type="dxa"/>
          </w:tcPr>
          <w:p w:rsidR="001A505A" w:rsidRPr="00BA2C1C" w:rsidRDefault="001A505A" w:rsidP="001A505A">
            <w:pPr>
              <w:jc w:val="both"/>
              <w:rPr>
                <w:rFonts w:eastAsia="Times New Roman" w:cstheme="minorHAnsi"/>
                <w:kern w:val="2"/>
                <w:lang w:val="it-IT" w:eastAsia="zh-CN"/>
              </w:rPr>
            </w:pPr>
            <w:r w:rsidRPr="00AC4FFB">
              <w:rPr>
                <w:rFonts w:eastAsia="Times New Roman" w:cstheme="minorHAnsi"/>
                <w:kern w:val="2"/>
                <w:lang w:val="it-IT" w:eastAsia="zh-CN"/>
              </w:rPr>
              <w:t xml:space="preserve">Art. 83 Os proventos da </w:t>
            </w:r>
            <w:r w:rsidRPr="00AC4FFB">
              <w:rPr>
                <w:rFonts w:eastAsia="Times New Roman" w:cstheme="minorHAnsi"/>
                <w:b/>
                <w:kern w:val="2"/>
                <w:u w:val="single"/>
                <w:lang w:val="it-IT" w:eastAsia="zh-CN"/>
              </w:rPr>
              <w:t>aposentadoria por incapacidade permanente</w:t>
            </w:r>
            <w:r w:rsidRPr="00AC4FFB">
              <w:rPr>
                <w:rFonts w:eastAsia="Times New Roman" w:cstheme="minorHAnsi"/>
                <w:kern w:val="2"/>
                <w:lang w:val="it-IT" w:eastAsia="zh-CN"/>
              </w:rPr>
              <w:t xml:space="preserve"> serão proporcionais ao tempo de contribuição, exceto se decorrentes de acidente em serviço, moléstia profissional ou doença grave, contagiosa ou incurável, hipóteses em que os proventos serão integrais, observando-se quanto ao seu cálculo a legislação vigente.</w:t>
            </w:r>
          </w:p>
        </w:tc>
      </w:tr>
      <w:tr w:rsidR="001A505A" w:rsidTr="00D12D3C">
        <w:tc>
          <w:tcPr>
            <w:tcW w:w="2830" w:type="dxa"/>
          </w:tcPr>
          <w:p w:rsidR="001A505A" w:rsidRPr="00BA2C1C" w:rsidRDefault="001A505A" w:rsidP="001A505A">
            <w:pPr>
              <w:jc w:val="both"/>
            </w:pPr>
            <w:r w:rsidRPr="0006020F">
              <w:t xml:space="preserve">Art. 84 A aposentadoria </w:t>
            </w:r>
            <w:r w:rsidRPr="0024248D">
              <w:rPr>
                <w:b/>
                <w:u w:val="single"/>
              </w:rPr>
              <w:t>por invalidez</w:t>
            </w:r>
            <w:r w:rsidRPr="0006020F">
              <w:t xml:space="preserve"> será precedida de licença para tratamento de saúde por período não excedente a vinte e quatro meses e concedida mediante laudo médico pericial que ateste a incapacidade total e definitiva para o trabalho.</w:t>
            </w:r>
            <w:r>
              <w:t xml:space="preserve"> </w:t>
            </w:r>
          </w:p>
        </w:tc>
        <w:tc>
          <w:tcPr>
            <w:tcW w:w="2977" w:type="dxa"/>
          </w:tcPr>
          <w:p w:rsidR="001A505A" w:rsidRPr="00BA2C1C" w:rsidRDefault="001A505A" w:rsidP="001A505A">
            <w:pPr>
              <w:jc w:val="both"/>
              <w:rPr>
                <w:rFonts w:eastAsia="Times New Roman" w:cstheme="minorHAnsi"/>
                <w:kern w:val="2"/>
                <w:lang w:val="it-IT" w:eastAsia="zh-CN"/>
              </w:rPr>
            </w:pPr>
            <w:r w:rsidRPr="0024248D">
              <w:rPr>
                <w:rFonts w:eastAsia="Times New Roman" w:cstheme="minorHAnsi"/>
                <w:kern w:val="2"/>
                <w:lang w:val="it-IT" w:eastAsia="zh-CN"/>
              </w:rPr>
              <w:t xml:space="preserve">Art. 84 A </w:t>
            </w:r>
            <w:r w:rsidRPr="00BA2C1C">
              <w:rPr>
                <w:rFonts w:eastAsia="Times New Roman" w:cstheme="minorHAnsi"/>
                <w:kern w:val="2"/>
                <w:lang w:val="it-IT" w:eastAsia="zh-CN"/>
              </w:rPr>
              <w:t xml:space="preserve">aposentadoria </w:t>
            </w:r>
            <w:r w:rsidRPr="0024248D">
              <w:rPr>
                <w:rFonts w:eastAsia="Times New Roman" w:cstheme="minorHAnsi"/>
                <w:b/>
                <w:kern w:val="2"/>
                <w:u w:val="single"/>
                <w:lang w:val="it-IT" w:eastAsia="zh-CN"/>
              </w:rPr>
              <w:t xml:space="preserve">por incapacidade permanente </w:t>
            </w:r>
            <w:r w:rsidRPr="00BA2C1C">
              <w:rPr>
                <w:rFonts w:eastAsia="Times New Roman" w:cstheme="minorHAnsi"/>
                <w:kern w:val="2"/>
                <w:lang w:val="it-IT" w:eastAsia="zh-CN"/>
              </w:rPr>
              <w:t xml:space="preserve">será precedida de licença para tratamento de saúde por período não excedente a vinte e quatro meses e concedida mediante laudo médico pericial que ateste a incapacidade total e definitiva para o trabalho, </w:t>
            </w:r>
            <w:r w:rsidRPr="0024248D">
              <w:rPr>
                <w:rFonts w:eastAsia="Times New Roman" w:cstheme="minorHAnsi"/>
                <w:b/>
                <w:kern w:val="2"/>
                <w:u w:val="single"/>
                <w:lang w:val="it-IT" w:eastAsia="zh-CN"/>
              </w:rPr>
              <w:t>emitido por junta médica.</w:t>
            </w:r>
          </w:p>
        </w:tc>
        <w:tc>
          <w:tcPr>
            <w:tcW w:w="2977" w:type="dxa"/>
          </w:tcPr>
          <w:p w:rsidR="001A505A" w:rsidRPr="0024248D" w:rsidRDefault="001A505A" w:rsidP="001A505A">
            <w:pPr>
              <w:jc w:val="both"/>
              <w:rPr>
                <w:rFonts w:eastAsia="Times New Roman" w:cstheme="minorHAnsi"/>
                <w:kern w:val="2"/>
                <w:lang w:val="it-IT" w:eastAsia="zh-CN"/>
              </w:rPr>
            </w:pPr>
            <w:r w:rsidRPr="00AC4FFB">
              <w:rPr>
                <w:rFonts w:eastAsia="Times New Roman" w:cstheme="minorHAnsi"/>
                <w:kern w:val="2"/>
                <w:lang w:val="it-IT" w:eastAsia="zh-CN"/>
              </w:rPr>
              <w:t xml:space="preserve">Art. 84 A aposentadoria </w:t>
            </w:r>
            <w:r w:rsidRPr="00AC4FFB">
              <w:rPr>
                <w:rFonts w:eastAsia="Times New Roman" w:cstheme="minorHAnsi"/>
                <w:b/>
                <w:kern w:val="2"/>
                <w:u w:val="single"/>
                <w:lang w:val="it-IT" w:eastAsia="zh-CN"/>
              </w:rPr>
              <w:t xml:space="preserve">por incapacidade permanente </w:t>
            </w:r>
            <w:r w:rsidRPr="00AC4FFB">
              <w:rPr>
                <w:rFonts w:eastAsia="Times New Roman" w:cstheme="minorHAnsi"/>
                <w:kern w:val="2"/>
                <w:lang w:val="it-IT" w:eastAsia="zh-CN"/>
              </w:rPr>
              <w:t xml:space="preserve">será precedida de licença para tratamento de saúde por período não excedente a vinte e quatro meses e concedida mediante laudo médico pericial que ateste a incapacidade total e definitiva para o trabalho, </w:t>
            </w:r>
            <w:r w:rsidRPr="00AC4FFB">
              <w:rPr>
                <w:rFonts w:eastAsia="Times New Roman" w:cstheme="minorHAnsi"/>
                <w:b/>
                <w:kern w:val="2"/>
                <w:u w:val="single"/>
                <w:lang w:val="it-IT" w:eastAsia="zh-CN"/>
              </w:rPr>
              <w:t>emitido por junta médica.</w:t>
            </w:r>
          </w:p>
        </w:tc>
      </w:tr>
      <w:tr w:rsidR="001A505A" w:rsidTr="00D12D3C">
        <w:tc>
          <w:tcPr>
            <w:tcW w:w="2830" w:type="dxa"/>
          </w:tcPr>
          <w:p w:rsidR="001A505A" w:rsidRPr="00BA2C1C" w:rsidRDefault="001A505A" w:rsidP="001A505A">
            <w:pPr>
              <w:jc w:val="both"/>
            </w:pPr>
            <w:r w:rsidRPr="00BA2C1C">
              <w:t xml:space="preserve">Art. 86 O pagamento do benefício de </w:t>
            </w:r>
            <w:r w:rsidRPr="0024248D">
              <w:rPr>
                <w:b/>
                <w:u w:val="single"/>
              </w:rPr>
              <w:t>aposentadoria por invalidez</w:t>
            </w:r>
            <w:r w:rsidRPr="00BA2C1C">
              <w:t xml:space="preserve"> decorrente de doença mental somente será feito ao curador do segurado, condicionado à apresentação do termo de curatela, ainda que provisório.</w:t>
            </w:r>
          </w:p>
        </w:tc>
        <w:tc>
          <w:tcPr>
            <w:tcW w:w="2977" w:type="dxa"/>
          </w:tcPr>
          <w:p w:rsidR="001A505A" w:rsidRPr="00BA2C1C" w:rsidRDefault="001A505A" w:rsidP="001A505A">
            <w:pPr>
              <w:jc w:val="both"/>
              <w:rPr>
                <w:rFonts w:eastAsia="Times New Roman" w:cstheme="minorHAnsi"/>
                <w:kern w:val="2"/>
                <w:lang w:val="it-IT" w:eastAsia="zh-CN"/>
              </w:rPr>
            </w:pPr>
            <w:r w:rsidRPr="00BA2C1C">
              <w:rPr>
                <w:rFonts w:eastAsia="Times New Roman" w:cstheme="minorHAnsi"/>
                <w:kern w:val="2"/>
                <w:lang w:val="it-IT" w:eastAsia="zh-CN"/>
              </w:rPr>
              <w:t xml:space="preserve">Art. 86 O pagamento do benefício de </w:t>
            </w:r>
            <w:r w:rsidRPr="0024248D">
              <w:rPr>
                <w:rFonts w:eastAsia="Times New Roman" w:cstheme="minorHAnsi"/>
                <w:b/>
                <w:kern w:val="2"/>
                <w:u w:val="single"/>
                <w:lang w:val="it-IT" w:eastAsia="zh-CN"/>
              </w:rPr>
              <w:t>aposentadoria por incapacidade permanente</w:t>
            </w:r>
            <w:r w:rsidRPr="00BA2C1C">
              <w:rPr>
                <w:rFonts w:eastAsia="Times New Roman" w:cstheme="minorHAnsi"/>
                <w:kern w:val="2"/>
                <w:lang w:val="it-IT" w:eastAsia="zh-CN"/>
              </w:rPr>
              <w:t xml:space="preserve"> decorrente de doença mental somente será feito ao curador do segurado, condicionado à apresentação do termo de curatela, ainda que provisório.</w:t>
            </w:r>
          </w:p>
        </w:tc>
        <w:tc>
          <w:tcPr>
            <w:tcW w:w="2977" w:type="dxa"/>
          </w:tcPr>
          <w:p w:rsidR="001A505A" w:rsidRPr="00AC4FFB" w:rsidRDefault="001A505A" w:rsidP="001A505A">
            <w:pPr>
              <w:jc w:val="both"/>
              <w:rPr>
                <w:rFonts w:eastAsia="Times New Roman" w:cstheme="minorHAnsi"/>
                <w:kern w:val="2"/>
                <w:lang w:val="it-IT" w:eastAsia="zh-CN"/>
              </w:rPr>
            </w:pPr>
            <w:r w:rsidRPr="00AC4FFB">
              <w:rPr>
                <w:rFonts w:eastAsia="Times New Roman" w:cstheme="minorHAnsi"/>
                <w:kern w:val="2"/>
                <w:lang w:val="it-IT" w:eastAsia="zh-CN"/>
              </w:rPr>
              <w:t xml:space="preserve">Art. 86 O pagamento do benefício de </w:t>
            </w:r>
            <w:r w:rsidRPr="00AC4FFB">
              <w:rPr>
                <w:rFonts w:eastAsia="Times New Roman" w:cstheme="minorHAnsi"/>
                <w:b/>
                <w:kern w:val="2"/>
                <w:u w:val="single"/>
                <w:lang w:val="it-IT" w:eastAsia="zh-CN"/>
              </w:rPr>
              <w:t>aposentadoria por incapacidade permanente</w:t>
            </w:r>
            <w:r w:rsidRPr="00AC4FFB">
              <w:rPr>
                <w:rFonts w:eastAsia="Times New Roman" w:cstheme="minorHAnsi"/>
                <w:kern w:val="2"/>
                <w:lang w:val="it-IT" w:eastAsia="zh-CN"/>
              </w:rPr>
              <w:t xml:space="preserve"> decorrente de doença mental somente será feito ao curador do segurado, condicionado à apresentação do termo de curatela, ainda que provisório.</w:t>
            </w:r>
          </w:p>
          <w:p w:rsidR="001A505A" w:rsidRPr="00BA2C1C" w:rsidRDefault="001A505A" w:rsidP="001A505A">
            <w:pPr>
              <w:jc w:val="both"/>
              <w:rPr>
                <w:rFonts w:eastAsia="Times New Roman" w:cstheme="minorHAnsi"/>
                <w:kern w:val="2"/>
                <w:lang w:val="it-IT" w:eastAsia="zh-CN"/>
              </w:rPr>
            </w:pPr>
          </w:p>
        </w:tc>
      </w:tr>
      <w:tr w:rsidR="001A505A" w:rsidTr="00D12D3C">
        <w:tc>
          <w:tcPr>
            <w:tcW w:w="2830" w:type="dxa"/>
          </w:tcPr>
          <w:p w:rsidR="001A505A" w:rsidRPr="00BA2C1C" w:rsidRDefault="001A505A" w:rsidP="001A505A">
            <w:pPr>
              <w:jc w:val="both"/>
            </w:pPr>
            <w:r w:rsidRPr="00BA2C1C">
              <w:t xml:space="preserve">Art. 87 O segurado aposentado </w:t>
            </w:r>
            <w:r w:rsidRPr="00DB2D59">
              <w:rPr>
                <w:b/>
                <w:u w:val="single"/>
              </w:rPr>
              <w:t xml:space="preserve">por invalidez </w:t>
            </w:r>
            <w:r w:rsidRPr="00DB2D59">
              <w:t>fica obrigado,</w:t>
            </w:r>
            <w:r w:rsidRPr="00BA2C1C">
              <w:t xml:space="preserve"> a submeter-se a exames médico periciais, na especialidade cuja doença acometeu o servidor, a realizarem-se a cada dois anos, às expensas da entidade, mediante convocação.</w:t>
            </w:r>
          </w:p>
        </w:tc>
        <w:tc>
          <w:tcPr>
            <w:tcW w:w="2977" w:type="dxa"/>
          </w:tcPr>
          <w:p w:rsidR="001A505A" w:rsidRPr="00BA2C1C" w:rsidRDefault="001A505A" w:rsidP="001A505A">
            <w:pPr>
              <w:jc w:val="both"/>
              <w:rPr>
                <w:rFonts w:eastAsia="Times New Roman" w:cstheme="minorHAnsi"/>
                <w:kern w:val="2"/>
                <w:lang w:val="it-IT" w:eastAsia="zh-CN"/>
              </w:rPr>
            </w:pPr>
            <w:r w:rsidRPr="00BA2C1C">
              <w:rPr>
                <w:rFonts w:eastAsia="Times New Roman" w:cstheme="minorHAnsi"/>
                <w:kern w:val="2"/>
                <w:lang w:val="it-IT" w:eastAsia="zh-CN"/>
              </w:rPr>
              <w:t xml:space="preserve">Art. 87 O segurado aposentado </w:t>
            </w:r>
            <w:r w:rsidRPr="00DB2D59">
              <w:rPr>
                <w:rFonts w:eastAsia="Times New Roman" w:cstheme="minorHAnsi"/>
                <w:b/>
                <w:kern w:val="2"/>
                <w:u w:val="single"/>
                <w:lang w:val="it-IT" w:eastAsia="zh-CN"/>
              </w:rPr>
              <w:t>por incapacidade permanente</w:t>
            </w:r>
            <w:r w:rsidRPr="00BA2C1C">
              <w:rPr>
                <w:rFonts w:eastAsia="Times New Roman" w:cstheme="minorHAnsi"/>
                <w:kern w:val="2"/>
                <w:lang w:val="it-IT" w:eastAsia="zh-CN"/>
              </w:rPr>
              <w:t xml:space="preserve"> fica obrigado, a submeter-se a exames médico periciais, na especialidade cuja doença acometeu o servidor, a realizarem-se a cada dois anos, às expensas da entidade, mediante convocação.</w:t>
            </w:r>
          </w:p>
        </w:tc>
        <w:tc>
          <w:tcPr>
            <w:tcW w:w="2977" w:type="dxa"/>
          </w:tcPr>
          <w:p w:rsidR="001A505A" w:rsidRPr="00BA2C1C" w:rsidRDefault="001A505A" w:rsidP="001A505A">
            <w:pPr>
              <w:jc w:val="both"/>
              <w:rPr>
                <w:rFonts w:eastAsia="Times New Roman" w:cstheme="minorHAnsi"/>
                <w:kern w:val="2"/>
                <w:lang w:val="it-IT" w:eastAsia="zh-CN"/>
              </w:rPr>
            </w:pPr>
            <w:r w:rsidRPr="00AC4FFB">
              <w:rPr>
                <w:rFonts w:eastAsia="Times New Roman" w:cstheme="minorHAnsi"/>
                <w:kern w:val="2"/>
                <w:lang w:val="it-IT" w:eastAsia="zh-CN"/>
              </w:rPr>
              <w:t xml:space="preserve">Art. 87 O segurado aposentado </w:t>
            </w:r>
            <w:r w:rsidRPr="00AC4FFB">
              <w:rPr>
                <w:rFonts w:eastAsia="Times New Roman" w:cstheme="minorHAnsi"/>
                <w:b/>
                <w:kern w:val="2"/>
                <w:u w:val="single"/>
                <w:lang w:val="it-IT" w:eastAsia="zh-CN"/>
              </w:rPr>
              <w:t>por incapacidade permanente</w:t>
            </w:r>
            <w:r w:rsidRPr="00AC4FFB">
              <w:rPr>
                <w:rFonts w:eastAsia="Times New Roman" w:cstheme="minorHAnsi"/>
                <w:kern w:val="2"/>
                <w:lang w:val="it-IT" w:eastAsia="zh-CN"/>
              </w:rPr>
              <w:t xml:space="preserve"> fica obrigado, a submeter-se a exames médico periciais, na especialidade cuja doença acometeu o servidor, a realizarem-se a cada dois anos, às expensas da entidade, mediante convocação.</w:t>
            </w:r>
          </w:p>
        </w:tc>
      </w:tr>
      <w:tr w:rsidR="001A505A" w:rsidTr="00D12D3C">
        <w:tc>
          <w:tcPr>
            <w:tcW w:w="2830" w:type="dxa"/>
          </w:tcPr>
          <w:p w:rsidR="001A505A" w:rsidRPr="00BA2C1C" w:rsidRDefault="001A505A" w:rsidP="001A505A">
            <w:pPr>
              <w:jc w:val="both"/>
            </w:pPr>
            <w:r w:rsidRPr="00BA2C1C">
              <w:t xml:space="preserve">Art. 88 O aposentado por </w:t>
            </w:r>
            <w:r w:rsidRPr="00DB2D59">
              <w:rPr>
                <w:b/>
                <w:u w:val="single"/>
              </w:rPr>
              <w:t>invalidez</w:t>
            </w:r>
            <w:r w:rsidRPr="00BA2C1C">
              <w:t xml:space="preserve"> que voltar a exercer atividade laboral terá a aposentadoria por invalidez cassada, o que será apurado mediante processo administrativo.</w:t>
            </w:r>
          </w:p>
        </w:tc>
        <w:tc>
          <w:tcPr>
            <w:tcW w:w="2977" w:type="dxa"/>
          </w:tcPr>
          <w:p w:rsidR="001A505A" w:rsidRPr="00BA2C1C" w:rsidRDefault="001A505A" w:rsidP="001A505A">
            <w:pPr>
              <w:jc w:val="both"/>
              <w:rPr>
                <w:rFonts w:eastAsia="Times New Roman" w:cstheme="minorHAnsi"/>
                <w:kern w:val="2"/>
                <w:lang w:val="it-IT" w:eastAsia="zh-CN"/>
              </w:rPr>
            </w:pPr>
            <w:r w:rsidRPr="00BA2C1C">
              <w:rPr>
                <w:rFonts w:eastAsia="Times New Roman" w:cstheme="minorHAnsi"/>
                <w:kern w:val="2"/>
                <w:lang w:val="it-IT" w:eastAsia="zh-CN"/>
              </w:rPr>
              <w:t xml:space="preserve">Art. 88 O aposentado por </w:t>
            </w:r>
            <w:r w:rsidRPr="00DB2D59">
              <w:rPr>
                <w:rFonts w:eastAsia="Times New Roman" w:cstheme="minorHAnsi"/>
                <w:b/>
                <w:kern w:val="2"/>
                <w:u w:val="single"/>
                <w:lang w:val="it-IT" w:eastAsia="zh-CN"/>
              </w:rPr>
              <w:t>incapacidade permanente</w:t>
            </w:r>
            <w:r w:rsidRPr="00BA2C1C">
              <w:rPr>
                <w:rFonts w:eastAsia="Times New Roman" w:cstheme="minorHAnsi"/>
                <w:kern w:val="2"/>
                <w:lang w:val="it-IT" w:eastAsia="zh-CN"/>
              </w:rPr>
              <w:t xml:space="preserve"> que voltar a exercer atividade laboral terá a aposentadoria por incapacidade permanente cassada, o que será apurado </w:t>
            </w:r>
            <w:r w:rsidRPr="00BA2C1C">
              <w:rPr>
                <w:rFonts w:eastAsia="Times New Roman" w:cstheme="minorHAnsi"/>
                <w:kern w:val="2"/>
                <w:lang w:val="it-IT" w:eastAsia="zh-CN"/>
              </w:rPr>
              <w:lastRenderedPageBreak/>
              <w:t>mediante processo administrativo.</w:t>
            </w:r>
          </w:p>
        </w:tc>
        <w:tc>
          <w:tcPr>
            <w:tcW w:w="2977" w:type="dxa"/>
          </w:tcPr>
          <w:p w:rsidR="001A505A" w:rsidRPr="00BA2C1C" w:rsidRDefault="001A505A" w:rsidP="001A505A">
            <w:pPr>
              <w:jc w:val="both"/>
              <w:rPr>
                <w:rFonts w:eastAsia="Times New Roman" w:cstheme="minorHAnsi"/>
                <w:kern w:val="2"/>
                <w:lang w:val="it-IT" w:eastAsia="zh-CN"/>
              </w:rPr>
            </w:pPr>
            <w:r w:rsidRPr="00AC4FFB">
              <w:rPr>
                <w:rFonts w:eastAsia="Times New Roman" w:cstheme="minorHAnsi"/>
                <w:kern w:val="2"/>
                <w:lang w:val="it-IT" w:eastAsia="zh-CN"/>
              </w:rPr>
              <w:lastRenderedPageBreak/>
              <w:t xml:space="preserve">Art. 88 O aposentado por </w:t>
            </w:r>
            <w:r w:rsidRPr="00AC4FFB">
              <w:rPr>
                <w:rFonts w:eastAsia="Times New Roman" w:cstheme="minorHAnsi"/>
                <w:b/>
                <w:kern w:val="2"/>
                <w:u w:val="single"/>
                <w:lang w:val="it-IT" w:eastAsia="zh-CN"/>
              </w:rPr>
              <w:t>incapacidade permanente</w:t>
            </w:r>
            <w:r w:rsidRPr="00AC4FFB">
              <w:rPr>
                <w:rFonts w:eastAsia="Times New Roman" w:cstheme="minorHAnsi"/>
                <w:kern w:val="2"/>
                <w:lang w:val="it-IT" w:eastAsia="zh-CN"/>
              </w:rPr>
              <w:t xml:space="preserve"> que voltar a exercer atividade laboral terá a aposentadoria por incapacidade permanente cassada, o que será apurado </w:t>
            </w:r>
            <w:r w:rsidRPr="00AC4FFB">
              <w:rPr>
                <w:rFonts w:eastAsia="Times New Roman" w:cstheme="minorHAnsi"/>
                <w:kern w:val="2"/>
                <w:lang w:val="it-IT" w:eastAsia="zh-CN"/>
              </w:rPr>
              <w:lastRenderedPageBreak/>
              <w:t>mediante processo administrativo.</w:t>
            </w:r>
          </w:p>
        </w:tc>
      </w:tr>
      <w:tr w:rsidR="001A505A" w:rsidTr="00D12D3C">
        <w:tc>
          <w:tcPr>
            <w:tcW w:w="2830" w:type="dxa"/>
          </w:tcPr>
          <w:p w:rsidR="001A505A" w:rsidRDefault="001A505A" w:rsidP="001A505A">
            <w:pPr>
              <w:jc w:val="both"/>
            </w:pPr>
            <w:r w:rsidRPr="00BA2C1C">
              <w:lastRenderedPageBreak/>
              <w:t xml:space="preserve">Art. 93 O servidor, homem ou mulher, será aposentado compulsoriamente </w:t>
            </w:r>
            <w:r w:rsidRPr="00DB2D59">
              <w:rPr>
                <w:b/>
                <w:u w:val="single"/>
              </w:rPr>
              <w:t>aos setenta anos de idade</w:t>
            </w:r>
            <w:r w:rsidRPr="00BA2C1C">
              <w:t>, com proventos proporcionais ao tempo de contribuição, calculados na forma estabelecida pela legislação vigente.</w:t>
            </w:r>
          </w:p>
          <w:p w:rsidR="001A505A" w:rsidRDefault="001A505A" w:rsidP="001A505A">
            <w:pPr>
              <w:jc w:val="both"/>
            </w:pPr>
          </w:p>
          <w:p w:rsidR="001A505A" w:rsidRPr="00BA2C1C" w:rsidRDefault="001A505A" w:rsidP="001A505A">
            <w:pPr>
              <w:jc w:val="both"/>
            </w:pPr>
            <w:r w:rsidRPr="00BA2C1C">
              <w:t>Parágrafo Único - A aposentadoria será declarada por ato da autoridade competente, com vigência a partir do dia em que o servidor atingir a idade limite de permanência no serviço, assegurada a opção prevista no art. 106 desta lei.</w:t>
            </w:r>
          </w:p>
        </w:tc>
        <w:tc>
          <w:tcPr>
            <w:tcW w:w="2977" w:type="dxa"/>
          </w:tcPr>
          <w:p w:rsidR="001A505A" w:rsidRPr="00BA2C1C" w:rsidRDefault="001A505A" w:rsidP="001A505A">
            <w:pPr>
              <w:jc w:val="both"/>
              <w:rPr>
                <w:rFonts w:eastAsia="Times New Roman" w:cstheme="minorHAnsi"/>
                <w:kern w:val="2"/>
                <w:lang w:val="it-IT" w:eastAsia="zh-CN"/>
              </w:rPr>
            </w:pPr>
            <w:r w:rsidRPr="00BA2C1C">
              <w:rPr>
                <w:rFonts w:eastAsia="Times New Roman" w:cstheme="minorHAnsi"/>
                <w:kern w:val="2"/>
                <w:lang w:val="it-IT" w:eastAsia="zh-CN"/>
              </w:rPr>
              <w:t xml:space="preserve">Art. 93 O servidor, homem ou mulher, será aposentado compulsoriamente </w:t>
            </w:r>
            <w:r w:rsidRPr="00DB2D59">
              <w:rPr>
                <w:rFonts w:eastAsia="Times New Roman" w:cstheme="minorHAnsi"/>
                <w:b/>
                <w:kern w:val="2"/>
                <w:u w:val="single"/>
                <w:lang w:val="it-IT" w:eastAsia="zh-CN"/>
              </w:rPr>
              <w:t>aos setenta e cinco anos de idade</w:t>
            </w:r>
            <w:r w:rsidRPr="00BA2C1C">
              <w:rPr>
                <w:rFonts w:eastAsia="Times New Roman" w:cstheme="minorHAnsi"/>
                <w:kern w:val="2"/>
                <w:lang w:val="it-IT" w:eastAsia="zh-CN"/>
              </w:rPr>
              <w:t>, com proventos proporcionais ao tempo de contribuição, calculados na forma estabelecida pela legislação vigente.</w:t>
            </w:r>
          </w:p>
        </w:tc>
        <w:tc>
          <w:tcPr>
            <w:tcW w:w="2977" w:type="dxa"/>
          </w:tcPr>
          <w:p w:rsidR="001A505A" w:rsidRPr="00BA2C1C" w:rsidRDefault="001A505A" w:rsidP="001A505A">
            <w:pPr>
              <w:jc w:val="both"/>
              <w:rPr>
                <w:rFonts w:eastAsia="Times New Roman" w:cstheme="minorHAnsi"/>
                <w:kern w:val="2"/>
                <w:lang w:val="it-IT" w:eastAsia="zh-CN"/>
              </w:rPr>
            </w:pPr>
            <w:r w:rsidRPr="00AC4FFB">
              <w:rPr>
                <w:rFonts w:eastAsia="Times New Roman" w:cstheme="minorHAnsi"/>
                <w:kern w:val="2"/>
                <w:lang w:val="it-IT" w:eastAsia="zh-CN"/>
              </w:rPr>
              <w:t xml:space="preserve">Art. 93 O servidor, homem ou mulher, será aposentado compulsoriamente </w:t>
            </w:r>
            <w:r w:rsidRPr="00AC4FFB">
              <w:rPr>
                <w:rFonts w:eastAsia="Times New Roman" w:cstheme="minorHAnsi"/>
                <w:b/>
                <w:kern w:val="2"/>
                <w:u w:val="single"/>
                <w:lang w:val="it-IT" w:eastAsia="zh-CN"/>
              </w:rPr>
              <w:t>aos setenta e cinco anos de idade</w:t>
            </w:r>
            <w:r w:rsidRPr="00AC4FFB">
              <w:rPr>
                <w:rFonts w:eastAsia="Times New Roman" w:cstheme="minorHAnsi"/>
                <w:kern w:val="2"/>
                <w:lang w:val="it-IT" w:eastAsia="zh-CN"/>
              </w:rPr>
              <w:t>, com proventos proporcionais ao tempo de contribuição, calculados na forma estabelecida pela legislação vigente.</w:t>
            </w:r>
          </w:p>
        </w:tc>
      </w:tr>
      <w:tr w:rsidR="001A505A" w:rsidTr="00D12D3C">
        <w:tc>
          <w:tcPr>
            <w:tcW w:w="2830" w:type="dxa"/>
          </w:tcPr>
          <w:p w:rsidR="001A505A" w:rsidRPr="00BA2C1C" w:rsidRDefault="001A505A" w:rsidP="001A505A">
            <w:pPr>
              <w:jc w:val="both"/>
            </w:pPr>
            <w:r w:rsidRPr="00BA2C1C">
              <w:t xml:space="preserve">Art. 102 A vedação prevista no § 10 do art. 37, da Constituição Federal, não se aplica aos membros de poder e </w:t>
            </w:r>
            <w:r w:rsidRPr="001F648C">
              <w:rPr>
                <w:b/>
                <w:u w:val="single"/>
              </w:rPr>
              <w:t>aos inativos</w:t>
            </w:r>
            <w:r w:rsidRPr="00BA2C1C">
              <w:t>, servidores e militares, que, até 16 de dezembro de 1998, tenham ingressado novamente no serviço público por concurso público de provas ou de provas e títulos, e pelas demais formas previstas na Constituição Federal, sendo-lhes proibida a percepção de mais de uma aposentadoria pelo regime de previdência a que se refere o art. 40 da Constituição Federal, aplicando-lhes, em qualquer hipótese, o limite de que trata o § 11 deste mesmo artigo.</w:t>
            </w:r>
          </w:p>
        </w:tc>
        <w:tc>
          <w:tcPr>
            <w:tcW w:w="2977" w:type="dxa"/>
          </w:tcPr>
          <w:p w:rsidR="001A505A" w:rsidRPr="00BA2C1C" w:rsidRDefault="001A505A" w:rsidP="001A505A">
            <w:pPr>
              <w:jc w:val="both"/>
              <w:rPr>
                <w:rFonts w:eastAsia="Times New Roman" w:cstheme="minorHAnsi"/>
                <w:kern w:val="2"/>
                <w:lang w:val="it-IT" w:eastAsia="zh-CN"/>
              </w:rPr>
            </w:pPr>
            <w:r w:rsidRPr="00BA2C1C">
              <w:rPr>
                <w:rFonts w:eastAsia="Times New Roman" w:cstheme="minorHAnsi"/>
                <w:kern w:val="2"/>
                <w:lang w:val="it-IT" w:eastAsia="zh-CN"/>
              </w:rPr>
              <w:t xml:space="preserve">Art. 102 A vedação prevista no § 10 do art. 37, da Constituição Federal, não se aplica aos membros de poder e </w:t>
            </w:r>
            <w:r w:rsidRPr="001F648C">
              <w:rPr>
                <w:rFonts w:eastAsia="Times New Roman" w:cstheme="minorHAnsi"/>
                <w:b/>
                <w:kern w:val="2"/>
                <w:u w:val="single"/>
                <w:lang w:val="it-IT" w:eastAsia="zh-CN"/>
              </w:rPr>
              <w:t>aos aposentados</w:t>
            </w:r>
            <w:r w:rsidRPr="00BA2C1C">
              <w:rPr>
                <w:rFonts w:eastAsia="Times New Roman" w:cstheme="minorHAnsi"/>
                <w:kern w:val="2"/>
                <w:lang w:val="it-IT" w:eastAsia="zh-CN"/>
              </w:rPr>
              <w:t>, servidores e militares, que, até 16 de dezembro de 1998, tenham ingressado novamente no serviço público por concurso público de provas ou de provas e títulos, e pelas demais formas previstas na Constituição Federal, sendo-lhes proibida a percepção de mais de uma aposentadoria pelo regime de previdência a que se refere o art. 40 da Constituição Federal, aplicando-lhes, em qualquer hipótese, o limite de que trata o § 11 deste mesmo artigo.</w:t>
            </w:r>
          </w:p>
        </w:tc>
        <w:tc>
          <w:tcPr>
            <w:tcW w:w="2977" w:type="dxa"/>
          </w:tcPr>
          <w:p w:rsidR="001A505A" w:rsidRPr="00BA2C1C" w:rsidRDefault="001A505A" w:rsidP="001A505A">
            <w:pPr>
              <w:jc w:val="both"/>
              <w:rPr>
                <w:rFonts w:eastAsia="Times New Roman" w:cstheme="minorHAnsi"/>
                <w:kern w:val="2"/>
                <w:lang w:val="it-IT" w:eastAsia="zh-CN"/>
              </w:rPr>
            </w:pPr>
            <w:r w:rsidRPr="00AC4FFB">
              <w:rPr>
                <w:rFonts w:eastAsia="Times New Roman" w:cstheme="minorHAnsi"/>
                <w:kern w:val="2"/>
                <w:lang w:val="it-IT" w:eastAsia="zh-CN"/>
              </w:rPr>
              <w:t xml:space="preserve">Art. 102 A vedação prevista no § 10 do art. 37, da Constituição Federal, não se aplica aos membros de poder e </w:t>
            </w:r>
            <w:r w:rsidRPr="00AC4FFB">
              <w:rPr>
                <w:rFonts w:eastAsia="Times New Roman" w:cstheme="minorHAnsi"/>
                <w:b/>
                <w:kern w:val="2"/>
                <w:u w:val="single"/>
                <w:lang w:val="it-IT" w:eastAsia="zh-CN"/>
              </w:rPr>
              <w:t>aos aposentados</w:t>
            </w:r>
            <w:r w:rsidRPr="00AC4FFB">
              <w:rPr>
                <w:rFonts w:eastAsia="Times New Roman" w:cstheme="minorHAnsi"/>
                <w:kern w:val="2"/>
                <w:lang w:val="it-IT" w:eastAsia="zh-CN"/>
              </w:rPr>
              <w:t>, servidores e militares, que, até 16 de dezembro de 1998, tenham ingressado novamente no serviço público por concurso público de provas ou de provas e títulos, e pelas demais formas previstas na Constituição Federal, sendo-lhes proibida a percepção de mais de uma aposentadoria pelo regime de previdência a que se refere o art. 40 da Constituição Federal, aplicando-lhes, em qualquer hipótese, o limite de que trata o § 11 deste mesmo artigo.</w:t>
            </w:r>
          </w:p>
        </w:tc>
      </w:tr>
      <w:tr w:rsidR="001A505A" w:rsidTr="00D12D3C">
        <w:tc>
          <w:tcPr>
            <w:tcW w:w="2830" w:type="dxa"/>
          </w:tcPr>
          <w:p w:rsidR="001A505A" w:rsidRPr="0006020F" w:rsidRDefault="001A505A" w:rsidP="001A505A">
            <w:pPr>
              <w:jc w:val="both"/>
              <w:rPr>
                <w:rFonts w:eastAsia="Times New Roman" w:cstheme="minorHAnsi"/>
                <w:kern w:val="2"/>
                <w:lang w:val="it-IT" w:eastAsia="zh-CN"/>
              </w:rPr>
            </w:pPr>
            <w:r w:rsidRPr="0006020F">
              <w:rPr>
                <w:rFonts w:eastAsia="Times New Roman" w:cstheme="minorHAnsi"/>
                <w:kern w:val="2"/>
                <w:lang w:val="it-IT" w:eastAsia="zh-CN"/>
              </w:rPr>
              <w:t>Art. 105 (...)</w:t>
            </w:r>
          </w:p>
          <w:p w:rsidR="001A505A" w:rsidRPr="00BA2C1C" w:rsidRDefault="001A505A" w:rsidP="001A505A">
            <w:pPr>
              <w:jc w:val="both"/>
            </w:pPr>
            <w:r>
              <w:t xml:space="preserve">Parágrafo Único </w:t>
            </w:r>
            <w:r w:rsidRPr="001F648C">
              <w:rPr>
                <w:b/>
                <w:u w:val="single"/>
              </w:rPr>
              <w:t>- O servidor inativo</w:t>
            </w:r>
            <w:r>
              <w:t>, para ser investido em cargo público efetivo não acumulável com aquele que gerou a aposentadoria deverá renunciar aos proventos dessa.</w:t>
            </w:r>
          </w:p>
        </w:tc>
        <w:tc>
          <w:tcPr>
            <w:tcW w:w="2977" w:type="dxa"/>
          </w:tcPr>
          <w:p w:rsidR="001A505A" w:rsidRPr="0006020F" w:rsidRDefault="001A505A" w:rsidP="001A505A">
            <w:pPr>
              <w:jc w:val="both"/>
              <w:rPr>
                <w:rFonts w:eastAsia="Times New Roman" w:cstheme="minorHAnsi"/>
                <w:kern w:val="2"/>
                <w:lang w:val="it-IT" w:eastAsia="zh-CN"/>
              </w:rPr>
            </w:pPr>
            <w:r w:rsidRPr="0006020F">
              <w:rPr>
                <w:rFonts w:eastAsia="Times New Roman" w:cstheme="minorHAnsi"/>
                <w:kern w:val="2"/>
                <w:lang w:val="it-IT" w:eastAsia="zh-CN"/>
              </w:rPr>
              <w:t>Art. 105 (...)</w:t>
            </w:r>
          </w:p>
          <w:p w:rsidR="001A505A" w:rsidRPr="00BA2C1C" w:rsidRDefault="001A505A" w:rsidP="001A505A">
            <w:pPr>
              <w:jc w:val="both"/>
              <w:rPr>
                <w:rFonts w:eastAsia="Times New Roman" w:cstheme="minorHAnsi"/>
                <w:kern w:val="2"/>
                <w:lang w:val="it-IT" w:eastAsia="zh-CN"/>
              </w:rPr>
            </w:pPr>
            <w:r w:rsidRPr="0006020F">
              <w:rPr>
                <w:rFonts w:eastAsia="Times New Roman" w:cstheme="minorHAnsi"/>
                <w:kern w:val="2"/>
                <w:lang w:val="it-IT" w:eastAsia="zh-CN"/>
              </w:rPr>
              <w:t xml:space="preserve">Parágrafo Único - </w:t>
            </w:r>
            <w:r w:rsidRPr="001F648C">
              <w:rPr>
                <w:rFonts w:eastAsia="Times New Roman" w:cstheme="minorHAnsi"/>
                <w:b/>
                <w:kern w:val="2"/>
                <w:u w:val="single"/>
                <w:lang w:val="it-IT" w:eastAsia="zh-CN"/>
              </w:rPr>
              <w:t>O servidor aposentado</w:t>
            </w:r>
            <w:r w:rsidRPr="0006020F">
              <w:rPr>
                <w:rFonts w:eastAsia="Times New Roman" w:cstheme="minorHAnsi"/>
                <w:kern w:val="2"/>
                <w:lang w:val="it-IT" w:eastAsia="zh-CN"/>
              </w:rPr>
              <w:t>, para ser investido em cargo público efetivo não acumulável com aquele que gerou a aposentadoria deverá renunciar aos proventos dessa.</w:t>
            </w:r>
          </w:p>
        </w:tc>
        <w:tc>
          <w:tcPr>
            <w:tcW w:w="2977" w:type="dxa"/>
          </w:tcPr>
          <w:p w:rsidR="001A505A" w:rsidRPr="00AC4FFB" w:rsidRDefault="001A505A" w:rsidP="001A505A">
            <w:pPr>
              <w:jc w:val="both"/>
              <w:rPr>
                <w:rFonts w:eastAsia="Times New Roman" w:cstheme="minorHAnsi"/>
                <w:kern w:val="2"/>
                <w:lang w:val="it-IT" w:eastAsia="zh-CN"/>
              </w:rPr>
            </w:pPr>
            <w:r w:rsidRPr="00AC4FFB">
              <w:rPr>
                <w:rFonts w:eastAsia="Times New Roman" w:cstheme="minorHAnsi"/>
                <w:kern w:val="2"/>
                <w:lang w:val="it-IT" w:eastAsia="zh-CN"/>
              </w:rPr>
              <w:t>Art. 105 (...)</w:t>
            </w:r>
          </w:p>
          <w:p w:rsidR="001A505A" w:rsidRPr="0006020F" w:rsidRDefault="001A505A" w:rsidP="001A505A">
            <w:pPr>
              <w:jc w:val="both"/>
              <w:rPr>
                <w:rFonts w:eastAsia="Times New Roman" w:cstheme="minorHAnsi"/>
                <w:kern w:val="2"/>
                <w:lang w:val="it-IT" w:eastAsia="zh-CN"/>
              </w:rPr>
            </w:pPr>
            <w:r w:rsidRPr="00AC4FFB">
              <w:rPr>
                <w:rFonts w:eastAsia="Times New Roman" w:cstheme="minorHAnsi"/>
                <w:kern w:val="2"/>
                <w:lang w:val="it-IT" w:eastAsia="zh-CN"/>
              </w:rPr>
              <w:t xml:space="preserve">Parágrafo Único - </w:t>
            </w:r>
            <w:r w:rsidRPr="00AC4FFB">
              <w:rPr>
                <w:rFonts w:eastAsia="Times New Roman" w:cstheme="minorHAnsi"/>
                <w:b/>
                <w:kern w:val="2"/>
                <w:u w:val="single"/>
                <w:lang w:val="it-IT" w:eastAsia="zh-CN"/>
              </w:rPr>
              <w:t>O servidor aposentado,</w:t>
            </w:r>
            <w:r w:rsidRPr="00AC4FFB">
              <w:rPr>
                <w:rFonts w:eastAsia="Times New Roman" w:cstheme="minorHAnsi"/>
                <w:kern w:val="2"/>
                <w:lang w:val="it-IT" w:eastAsia="zh-CN"/>
              </w:rPr>
              <w:t xml:space="preserve"> para ser investido em cargo público efetivo não acumulável com aquele que gerou a aposentadoria deverá renunciar aos proventos dessa.</w:t>
            </w:r>
          </w:p>
        </w:tc>
      </w:tr>
    </w:tbl>
    <w:p w:rsidR="000A4C47" w:rsidRDefault="000A4C47" w:rsidP="000A4C47">
      <w:pPr>
        <w:jc w:val="both"/>
      </w:pPr>
    </w:p>
    <w:p w:rsidR="0006020F" w:rsidRPr="00442705" w:rsidRDefault="0006020F" w:rsidP="0006020F">
      <w:pPr>
        <w:spacing w:line="360" w:lineRule="auto"/>
        <w:ind w:firstLine="1134"/>
        <w:jc w:val="both"/>
        <w:rPr>
          <w:rFonts w:ascii="Arial" w:hAnsi="Arial" w:cs="Arial"/>
        </w:rPr>
      </w:pPr>
      <w:r>
        <w:rPr>
          <w:rFonts w:ascii="Arial" w:hAnsi="Arial" w:cs="Arial"/>
        </w:rPr>
        <w:lastRenderedPageBreak/>
        <w:t xml:space="preserve">Art. 2º </w:t>
      </w:r>
      <w:r w:rsidRPr="00442705">
        <w:rPr>
          <w:rFonts w:ascii="Arial" w:hAnsi="Arial" w:cs="Arial"/>
        </w:rPr>
        <w:t>Fica</w:t>
      </w:r>
      <w:r>
        <w:rPr>
          <w:rFonts w:ascii="Arial" w:hAnsi="Arial" w:cs="Arial"/>
        </w:rPr>
        <w:t xml:space="preserve"> incluído o art. 29-A, n</w:t>
      </w:r>
      <w:r w:rsidRPr="00442705">
        <w:rPr>
          <w:rFonts w:ascii="Arial" w:hAnsi="Arial" w:cs="Arial"/>
        </w:rPr>
        <w:t>a Lei Municipal nº 5.</w:t>
      </w:r>
      <w:r>
        <w:rPr>
          <w:rFonts w:ascii="Arial" w:hAnsi="Arial" w:cs="Arial"/>
        </w:rPr>
        <w:t>002</w:t>
      </w:r>
      <w:r w:rsidRPr="00442705">
        <w:rPr>
          <w:rFonts w:ascii="Arial" w:hAnsi="Arial" w:cs="Arial"/>
        </w:rPr>
        <w:t>, de</w:t>
      </w:r>
      <w:r>
        <w:rPr>
          <w:rFonts w:ascii="Arial" w:hAnsi="Arial" w:cs="Arial"/>
        </w:rPr>
        <w:t xml:space="preserve"> </w:t>
      </w:r>
      <w:proofErr w:type="gramStart"/>
      <w:r>
        <w:rPr>
          <w:rFonts w:ascii="Arial" w:hAnsi="Arial" w:cs="Arial"/>
        </w:rPr>
        <w:t xml:space="preserve">21 </w:t>
      </w:r>
      <w:r w:rsidRPr="00442705">
        <w:rPr>
          <w:rFonts w:ascii="Arial" w:hAnsi="Arial" w:cs="Arial"/>
        </w:rPr>
        <w:t xml:space="preserve"> de</w:t>
      </w:r>
      <w:proofErr w:type="gramEnd"/>
      <w:r w:rsidRPr="00442705">
        <w:rPr>
          <w:rFonts w:ascii="Arial" w:hAnsi="Arial" w:cs="Arial"/>
        </w:rPr>
        <w:t xml:space="preserve"> </w:t>
      </w:r>
      <w:r>
        <w:rPr>
          <w:rFonts w:ascii="Arial" w:hAnsi="Arial" w:cs="Arial"/>
        </w:rPr>
        <w:t xml:space="preserve">outubro de 2014, </w:t>
      </w:r>
      <w:r w:rsidRPr="00442705">
        <w:rPr>
          <w:rFonts w:ascii="Arial" w:hAnsi="Arial" w:cs="Arial"/>
        </w:rPr>
        <w:t xml:space="preserve"> que dispôs sobre </w:t>
      </w:r>
      <w:r>
        <w:rPr>
          <w:rFonts w:ascii="Arial" w:hAnsi="Arial" w:cs="Arial"/>
        </w:rPr>
        <w:t xml:space="preserve">a reestruturação do Regime Próprio de Previdência Social do Munícipio de Três Passos-RS, o qual </w:t>
      </w:r>
      <w:r w:rsidRPr="00442705">
        <w:rPr>
          <w:rFonts w:ascii="Arial" w:hAnsi="Arial" w:cs="Arial"/>
        </w:rPr>
        <w:t>passa</w:t>
      </w:r>
      <w:r>
        <w:rPr>
          <w:rFonts w:ascii="Arial" w:hAnsi="Arial" w:cs="Arial"/>
        </w:rPr>
        <w:t>rá</w:t>
      </w:r>
      <w:r w:rsidRPr="00442705">
        <w:rPr>
          <w:rFonts w:ascii="Arial" w:hAnsi="Arial" w:cs="Arial"/>
        </w:rPr>
        <w:t xml:space="preserve"> a viger com a seguinte redação:</w:t>
      </w:r>
    </w:p>
    <w:p w:rsidR="0006020F" w:rsidRDefault="0006020F" w:rsidP="0006020F">
      <w:pPr>
        <w:pStyle w:val="Textbody"/>
        <w:spacing w:after="0"/>
        <w:jc w:val="both"/>
      </w:pPr>
      <w:r>
        <w:tab/>
        <w:t xml:space="preserve">        (...)</w:t>
      </w:r>
    </w:p>
    <w:tbl>
      <w:tblPr>
        <w:tblStyle w:val="Tabelacomgrade"/>
        <w:tblW w:w="0" w:type="auto"/>
        <w:tblLook w:val="04A0" w:firstRow="1" w:lastRow="0" w:firstColumn="1" w:lastColumn="0" w:noHBand="0" w:noVBand="1"/>
      </w:tblPr>
      <w:tblGrid>
        <w:gridCol w:w="3137"/>
        <w:gridCol w:w="2954"/>
        <w:gridCol w:w="2830"/>
      </w:tblGrid>
      <w:tr w:rsidR="005C51A1" w:rsidTr="005C51A1">
        <w:tc>
          <w:tcPr>
            <w:tcW w:w="3137" w:type="dxa"/>
          </w:tcPr>
          <w:p w:rsidR="005C51A1" w:rsidRDefault="005C51A1" w:rsidP="000A4C47">
            <w:pPr>
              <w:jc w:val="both"/>
            </w:pPr>
            <w:r w:rsidRPr="0006020F">
              <w:t>Art. 29 Ficam instituídas a Diretoria Executiva, o Conselho de Administração, o Comitê de Investimentos e o Conselho Fiscal.</w:t>
            </w:r>
          </w:p>
        </w:tc>
        <w:tc>
          <w:tcPr>
            <w:tcW w:w="2954" w:type="dxa"/>
          </w:tcPr>
          <w:p w:rsidR="005C51A1" w:rsidRPr="009A0A6C" w:rsidRDefault="005C51A1" w:rsidP="0006020F">
            <w:pPr>
              <w:pStyle w:val="Textbody"/>
              <w:spacing w:after="0"/>
              <w:ind w:left="31"/>
              <w:jc w:val="both"/>
              <w:rPr>
                <w:rFonts w:asciiTheme="minorHAnsi" w:hAnsiTheme="minorHAnsi" w:cstheme="minorHAnsi"/>
                <w:sz w:val="22"/>
                <w:szCs w:val="22"/>
              </w:rPr>
            </w:pPr>
            <w:r w:rsidRPr="009A0A6C">
              <w:rPr>
                <w:rFonts w:asciiTheme="minorHAnsi" w:hAnsiTheme="minorHAnsi" w:cstheme="minorHAnsi"/>
                <w:sz w:val="22"/>
                <w:szCs w:val="22"/>
              </w:rPr>
              <w:t xml:space="preserve">Art. 29-A Os membros da Diretoria Executiva, do Conselho de Administração, do Comitê de Investimentos e do Conselho Fiscal deverão comprovar, conforme previsto no inciso I do art. 8º-B da Lei nº 9.717, de 1998, como condição para ingresso ou permanência nas respectivas funções, não terem sofrido condenação criminal ou incidido em alguma das demais situações de inelegibilidade previstas no inciso I do art. 1º da Lei Complementar nº 64, de 18 de maio de 1990. </w:t>
            </w:r>
          </w:p>
          <w:p w:rsidR="005C51A1" w:rsidRPr="009A0A6C" w:rsidRDefault="005C51A1" w:rsidP="0006020F">
            <w:pPr>
              <w:pStyle w:val="Textbody"/>
              <w:spacing w:after="0"/>
              <w:ind w:left="31"/>
              <w:jc w:val="both"/>
              <w:rPr>
                <w:rFonts w:asciiTheme="minorHAnsi" w:hAnsiTheme="minorHAnsi" w:cstheme="minorHAnsi"/>
                <w:sz w:val="22"/>
                <w:szCs w:val="22"/>
              </w:rPr>
            </w:pPr>
            <w:r w:rsidRPr="009A0A6C">
              <w:rPr>
                <w:rFonts w:asciiTheme="minorHAnsi" w:hAnsiTheme="minorHAnsi" w:cstheme="minorHAnsi"/>
                <w:sz w:val="22"/>
                <w:szCs w:val="22"/>
              </w:rPr>
              <w:t xml:space="preserve">§ 1º A comprovação de que trata o </w:t>
            </w:r>
            <w:r w:rsidRPr="009A0A6C">
              <w:rPr>
                <w:rFonts w:asciiTheme="minorHAnsi" w:hAnsiTheme="minorHAnsi" w:cstheme="minorHAnsi"/>
                <w:iCs/>
                <w:sz w:val="22"/>
                <w:szCs w:val="22"/>
              </w:rPr>
              <w:t>caput</w:t>
            </w:r>
            <w:r w:rsidRPr="009A0A6C">
              <w:rPr>
                <w:rFonts w:asciiTheme="minorHAnsi" w:hAnsiTheme="minorHAnsi" w:cstheme="minorHAnsi"/>
                <w:sz w:val="22"/>
                <w:szCs w:val="22"/>
              </w:rPr>
              <w:t xml:space="preserve"> será realizada a cada 2 (dois) anos, contados da data da última validação, e observará o seguinte: </w:t>
            </w:r>
          </w:p>
          <w:p w:rsidR="005C51A1" w:rsidRPr="009A0A6C" w:rsidRDefault="005C51A1" w:rsidP="0006020F">
            <w:pPr>
              <w:pStyle w:val="Textbody"/>
              <w:spacing w:after="0"/>
              <w:ind w:left="31"/>
              <w:jc w:val="both"/>
              <w:rPr>
                <w:rFonts w:asciiTheme="minorHAnsi" w:hAnsiTheme="minorHAnsi" w:cstheme="minorHAnsi"/>
                <w:sz w:val="22"/>
                <w:szCs w:val="22"/>
              </w:rPr>
            </w:pPr>
            <w:r w:rsidRPr="009A0A6C">
              <w:rPr>
                <w:rFonts w:asciiTheme="minorHAnsi" w:hAnsiTheme="minorHAnsi" w:cstheme="minorHAnsi"/>
                <w:sz w:val="22"/>
                <w:szCs w:val="22"/>
              </w:rPr>
              <w:t xml:space="preserve">I - no que se refere à inexistência de condenação criminal, inclusive para os delitos previstos no inciso I do art. 1º da Lei Complementar nº 64, de 1990, a comprovação será efetuada por meio de apresentação de certidões negativas de antecedentes criminais da Justiça Estadual e da Justiça Federal competentes; </w:t>
            </w:r>
          </w:p>
          <w:p w:rsidR="005C51A1" w:rsidRPr="009A0A6C" w:rsidRDefault="005C51A1" w:rsidP="0006020F">
            <w:pPr>
              <w:pStyle w:val="Textbody"/>
              <w:spacing w:after="0"/>
              <w:ind w:left="31"/>
              <w:jc w:val="both"/>
              <w:rPr>
                <w:rFonts w:asciiTheme="minorHAnsi" w:hAnsiTheme="minorHAnsi" w:cstheme="minorHAnsi"/>
                <w:sz w:val="22"/>
                <w:szCs w:val="22"/>
              </w:rPr>
            </w:pPr>
            <w:r w:rsidRPr="009A0A6C">
              <w:rPr>
                <w:rFonts w:asciiTheme="minorHAnsi" w:hAnsiTheme="minorHAnsi" w:cstheme="minorHAnsi"/>
                <w:sz w:val="22"/>
                <w:szCs w:val="22"/>
              </w:rPr>
              <w:t xml:space="preserve">II </w:t>
            </w:r>
            <w:r w:rsidR="00B80906" w:rsidRPr="009A0A6C">
              <w:rPr>
                <w:rFonts w:asciiTheme="minorHAnsi" w:hAnsiTheme="minorHAnsi" w:cstheme="minorHAnsi"/>
                <w:sz w:val="22"/>
                <w:szCs w:val="22"/>
              </w:rPr>
              <w:t xml:space="preserve"> </w:t>
            </w:r>
            <w:r w:rsidRPr="009A0A6C">
              <w:rPr>
                <w:rFonts w:asciiTheme="minorHAnsi" w:hAnsiTheme="minorHAnsi" w:cstheme="minorHAnsi"/>
                <w:sz w:val="22"/>
                <w:szCs w:val="22"/>
              </w:rPr>
              <w:t xml:space="preserve">- no que se refere aos demais fatos constantes do inciso I do art. 1º da Lei Complementar n° 64, de 1990, a comprovação será feita mediante declaração. </w:t>
            </w:r>
          </w:p>
          <w:p w:rsidR="005C51A1" w:rsidRPr="009A0A6C" w:rsidRDefault="005C51A1" w:rsidP="0006020F">
            <w:pPr>
              <w:pStyle w:val="Textbody"/>
              <w:spacing w:after="0"/>
              <w:ind w:left="31"/>
              <w:jc w:val="both"/>
              <w:rPr>
                <w:rFonts w:asciiTheme="minorHAnsi" w:hAnsiTheme="minorHAnsi" w:cstheme="minorHAnsi"/>
                <w:sz w:val="22"/>
                <w:szCs w:val="22"/>
              </w:rPr>
            </w:pPr>
            <w:r w:rsidRPr="009A0A6C">
              <w:rPr>
                <w:rFonts w:asciiTheme="minorHAnsi" w:hAnsiTheme="minorHAnsi" w:cstheme="minorHAnsi"/>
                <w:sz w:val="22"/>
                <w:szCs w:val="22"/>
              </w:rPr>
              <w:t xml:space="preserve">§ 2º </w:t>
            </w:r>
            <w:r w:rsidR="00B80906" w:rsidRPr="009A0A6C">
              <w:rPr>
                <w:rFonts w:asciiTheme="minorHAnsi" w:hAnsiTheme="minorHAnsi" w:cstheme="minorHAnsi"/>
                <w:sz w:val="22"/>
                <w:szCs w:val="22"/>
              </w:rPr>
              <w:t xml:space="preserve"> </w:t>
            </w:r>
            <w:r w:rsidRPr="009A0A6C">
              <w:rPr>
                <w:rFonts w:asciiTheme="minorHAnsi" w:hAnsiTheme="minorHAnsi" w:cstheme="minorHAnsi"/>
                <w:sz w:val="22"/>
                <w:szCs w:val="22"/>
              </w:rPr>
              <w:t xml:space="preserve">Ocorrendo quaisquer das situações impeditivas a que se </w:t>
            </w:r>
            <w:r w:rsidRPr="009A0A6C">
              <w:rPr>
                <w:rFonts w:asciiTheme="minorHAnsi" w:hAnsiTheme="minorHAnsi" w:cstheme="minorHAnsi"/>
                <w:sz w:val="22"/>
                <w:szCs w:val="22"/>
              </w:rPr>
              <w:lastRenderedPageBreak/>
              <w:t xml:space="preserve">refere o </w:t>
            </w:r>
            <w:r w:rsidRPr="009A0A6C">
              <w:rPr>
                <w:rFonts w:asciiTheme="minorHAnsi" w:hAnsiTheme="minorHAnsi" w:cstheme="minorHAnsi"/>
                <w:iCs/>
                <w:sz w:val="22"/>
                <w:szCs w:val="22"/>
              </w:rPr>
              <w:t>caput</w:t>
            </w:r>
            <w:r w:rsidRPr="009A0A6C">
              <w:rPr>
                <w:rFonts w:asciiTheme="minorHAnsi" w:hAnsiTheme="minorHAnsi" w:cstheme="minorHAnsi"/>
                <w:sz w:val="22"/>
                <w:szCs w:val="22"/>
              </w:rPr>
              <w:t xml:space="preserve">, as pessoas aí mencionadas deixarão de ser consideradas como habilitadas para as correspondentes funções desde a data de implementação do ato ou fato obstativo. </w:t>
            </w:r>
          </w:p>
          <w:p w:rsidR="005C51A1" w:rsidRPr="009A0A6C" w:rsidRDefault="005C51A1" w:rsidP="000A4C47">
            <w:pPr>
              <w:jc w:val="both"/>
            </w:pPr>
          </w:p>
        </w:tc>
        <w:tc>
          <w:tcPr>
            <w:tcW w:w="2830" w:type="dxa"/>
          </w:tcPr>
          <w:p w:rsidR="005C51A1" w:rsidRPr="009A0A6C" w:rsidRDefault="005C51A1" w:rsidP="005C51A1">
            <w:pPr>
              <w:pStyle w:val="Textbody"/>
              <w:spacing w:after="0"/>
              <w:ind w:left="31"/>
              <w:jc w:val="both"/>
              <w:rPr>
                <w:rFonts w:asciiTheme="minorHAnsi" w:hAnsiTheme="minorHAnsi" w:cstheme="minorHAnsi"/>
                <w:sz w:val="22"/>
                <w:szCs w:val="22"/>
              </w:rPr>
            </w:pPr>
            <w:r w:rsidRPr="009A0A6C">
              <w:rPr>
                <w:rFonts w:asciiTheme="minorHAnsi" w:hAnsiTheme="minorHAnsi" w:cstheme="minorHAnsi"/>
                <w:sz w:val="22"/>
                <w:szCs w:val="22"/>
              </w:rPr>
              <w:lastRenderedPageBreak/>
              <w:t xml:space="preserve">Art. 29-A Os membros da Diretoria Executiva, do Conselho de Administração, do Comitê de Investimentos e do Conselho Fiscal deverão comprovar, conforme previsto no inciso I do art. 8º-B da Lei nº 9.717, de 1998, como condição para ingresso ou permanência nas respectivas funções, não terem sofrido condenação criminal ou incidido em alguma das demais situações de inelegibilidade previstas no inciso I do art. 1º da Lei Complementar nº 64, de 18 de maio de 1990. </w:t>
            </w:r>
          </w:p>
          <w:p w:rsidR="005C51A1" w:rsidRPr="009A0A6C" w:rsidRDefault="005C51A1" w:rsidP="005C51A1">
            <w:pPr>
              <w:pStyle w:val="Textbody"/>
              <w:spacing w:after="0"/>
              <w:ind w:left="31"/>
              <w:jc w:val="both"/>
              <w:rPr>
                <w:rFonts w:asciiTheme="minorHAnsi" w:hAnsiTheme="minorHAnsi" w:cstheme="minorHAnsi"/>
                <w:sz w:val="22"/>
                <w:szCs w:val="22"/>
              </w:rPr>
            </w:pPr>
            <w:r w:rsidRPr="009A0A6C">
              <w:rPr>
                <w:rFonts w:asciiTheme="minorHAnsi" w:hAnsiTheme="minorHAnsi" w:cstheme="minorHAnsi"/>
                <w:sz w:val="22"/>
                <w:szCs w:val="22"/>
              </w:rPr>
              <w:t xml:space="preserve">§ 1º A comprovação de que trata o caput será realizada a cada 2 (dois) anos, contados da data da última validação, e observará o seguinte: </w:t>
            </w:r>
          </w:p>
          <w:p w:rsidR="005C51A1" w:rsidRPr="009A0A6C" w:rsidRDefault="005C51A1" w:rsidP="005C51A1">
            <w:pPr>
              <w:pStyle w:val="Textbody"/>
              <w:spacing w:after="0"/>
              <w:ind w:left="31"/>
              <w:jc w:val="both"/>
              <w:rPr>
                <w:rFonts w:asciiTheme="minorHAnsi" w:hAnsiTheme="minorHAnsi" w:cstheme="minorHAnsi"/>
                <w:sz w:val="22"/>
                <w:szCs w:val="22"/>
              </w:rPr>
            </w:pPr>
            <w:r w:rsidRPr="009A0A6C">
              <w:rPr>
                <w:rFonts w:asciiTheme="minorHAnsi" w:hAnsiTheme="minorHAnsi" w:cstheme="minorHAnsi"/>
                <w:sz w:val="22"/>
                <w:szCs w:val="22"/>
              </w:rPr>
              <w:t xml:space="preserve">I - no que se refere à inexistência de condenação criminal, inclusive para os delitos previstos no inciso I do art. 1º da Lei Complementar nº 64, de 1990, a comprovação será efetuada por meio de apresentação de certidões negativas de antecedentes criminais da Justiça Estadual e da Justiça Federal competentes; </w:t>
            </w:r>
          </w:p>
          <w:p w:rsidR="005C51A1" w:rsidRPr="009A0A6C" w:rsidRDefault="00B80906" w:rsidP="005C51A1">
            <w:pPr>
              <w:pStyle w:val="Textbody"/>
              <w:spacing w:after="0"/>
              <w:ind w:left="31"/>
              <w:jc w:val="both"/>
              <w:rPr>
                <w:rFonts w:asciiTheme="minorHAnsi" w:hAnsiTheme="minorHAnsi" w:cstheme="minorHAnsi"/>
                <w:sz w:val="22"/>
                <w:szCs w:val="22"/>
              </w:rPr>
            </w:pPr>
            <w:r w:rsidRPr="009A0A6C">
              <w:rPr>
                <w:rFonts w:asciiTheme="minorHAnsi" w:hAnsiTheme="minorHAnsi" w:cstheme="minorHAnsi"/>
                <w:sz w:val="22"/>
                <w:szCs w:val="22"/>
              </w:rPr>
              <w:t>II -</w:t>
            </w:r>
            <w:r w:rsidR="005C51A1" w:rsidRPr="009A0A6C">
              <w:rPr>
                <w:rFonts w:asciiTheme="minorHAnsi" w:hAnsiTheme="minorHAnsi" w:cstheme="minorHAnsi"/>
                <w:sz w:val="22"/>
                <w:szCs w:val="22"/>
              </w:rPr>
              <w:t xml:space="preserve">no que se refere aos demais fatos constantes do inciso I do art. 1º da Lei Complementar n° 64, de 1990, a comprovação será feita mediante declaração. </w:t>
            </w:r>
          </w:p>
          <w:p w:rsidR="005C51A1" w:rsidRPr="009A0A6C" w:rsidRDefault="00B80906" w:rsidP="005C51A1">
            <w:pPr>
              <w:pStyle w:val="Textbody"/>
              <w:spacing w:after="0"/>
              <w:ind w:left="31"/>
              <w:jc w:val="both"/>
              <w:rPr>
                <w:rFonts w:asciiTheme="minorHAnsi" w:hAnsiTheme="minorHAnsi" w:cstheme="minorHAnsi"/>
                <w:sz w:val="22"/>
                <w:szCs w:val="22"/>
              </w:rPr>
            </w:pPr>
            <w:r w:rsidRPr="009A0A6C">
              <w:rPr>
                <w:rFonts w:asciiTheme="minorHAnsi" w:hAnsiTheme="minorHAnsi" w:cstheme="minorHAnsi"/>
                <w:sz w:val="22"/>
                <w:szCs w:val="22"/>
              </w:rPr>
              <w:lastRenderedPageBreak/>
              <w:t>§ 2º</w:t>
            </w:r>
            <w:r w:rsidR="005C51A1" w:rsidRPr="009A0A6C">
              <w:rPr>
                <w:rFonts w:asciiTheme="minorHAnsi" w:hAnsiTheme="minorHAnsi" w:cstheme="minorHAnsi"/>
                <w:sz w:val="22"/>
                <w:szCs w:val="22"/>
              </w:rPr>
              <w:t>Ocorrendo quaisquer das situações impeditivas a que se refere o caput, as pessoas aí mencionadas deixarão de ser consideradas como habilitadas para as correspondentes funções desde a data de implementação do ato ou fato obstativo.</w:t>
            </w:r>
          </w:p>
        </w:tc>
      </w:tr>
    </w:tbl>
    <w:p w:rsidR="0006020F" w:rsidRDefault="0006020F" w:rsidP="000A4C47">
      <w:pPr>
        <w:jc w:val="both"/>
      </w:pPr>
    </w:p>
    <w:p w:rsidR="0006020F" w:rsidRDefault="0006020F" w:rsidP="0006020F">
      <w:pPr>
        <w:pStyle w:val="Recuodecorpodetexto"/>
        <w:tabs>
          <w:tab w:val="left" w:pos="1134"/>
        </w:tabs>
        <w:ind w:left="0" w:firstLine="1134"/>
        <w:rPr>
          <w:rFonts w:ascii="Arial" w:hAnsi="Arial" w:cs="Arial"/>
          <w:caps w:val="0"/>
          <w:szCs w:val="22"/>
        </w:rPr>
      </w:pPr>
      <w:r w:rsidRPr="00140DE1">
        <w:rPr>
          <w:rFonts w:ascii="Arial" w:hAnsi="Arial" w:cs="Arial"/>
          <w:b/>
          <w:caps w:val="0"/>
          <w:szCs w:val="22"/>
        </w:rPr>
        <w:t>Art. 3º</w:t>
      </w:r>
      <w:r>
        <w:rPr>
          <w:rFonts w:ascii="Arial" w:hAnsi="Arial" w:cs="Arial"/>
          <w:caps w:val="0"/>
          <w:szCs w:val="22"/>
        </w:rPr>
        <w:t xml:space="preserve"> </w:t>
      </w:r>
      <w:proofErr w:type="gramStart"/>
      <w:r>
        <w:rPr>
          <w:rFonts w:ascii="Arial" w:hAnsi="Arial" w:cs="Arial"/>
          <w:szCs w:val="22"/>
        </w:rPr>
        <w:t>O</w:t>
      </w:r>
      <w:r>
        <w:rPr>
          <w:rFonts w:ascii="Arial" w:hAnsi="Arial" w:cs="Arial"/>
          <w:caps w:val="0"/>
          <w:szCs w:val="22"/>
        </w:rPr>
        <w:t>s</w:t>
      </w:r>
      <w:r>
        <w:rPr>
          <w:rFonts w:ascii="Arial" w:hAnsi="Arial" w:cs="Arial"/>
          <w:szCs w:val="22"/>
        </w:rPr>
        <w:t xml:space="preserve">  </w:t>
      </w:r>
      <w:r>
        <w:rPr>
          <w:rFonts w:ascii="Arial" w:hAnsi="Arial" w:cs="Arial"/>
          <w:caps w:val="0"/>
          <w:szCs w:val="22"/>
        </w:rPr>
        <w:t>demais</w:t>
      </w:r>
      <w:proofErr w:type="gramEnd"/>
      <w:r>
        <w:rPr>
          <w:rFonts w:ascii="Arial" w:hAnsi="Arial" w:cs="Arial"/>
          <w:caps w:val="0"/>
          <w:szCs w:val="22"/>
        </w:rPr>
        <w:t xml:space="preserve"> dispositivos permanecem inalterados.</w:t>
      </w:r>
    </w:p>
    <w:p w:rsidR="0006020F" w:rsidRPr="00442705" w:rsidRDefault="0006020F" w:rsidP="0006020F">
      <w:pPr>
        <w:pStyle w:val="Recuodecorpodetexto"/>
        <w:tabs>
          <w:tab w:val="left" w:pos="1134"/>
        </w:tabs>
        <w:ind w:left="0" w:firstLine="1134"/>
        <w:rPr>
          <w:rFonts w:ascii="Arial" w:hAnsi="Arial" w:cs="Arial"/>
          <w:szCs w:val="22"/>
        </w:rPr>
      </w:pPr>
    </w:p>
    <w:p w:rsidR="0006020F" w:rsidRPr="00442705" w:rsidRDefault="0006020F" w:rsidP="0006020F">
      <w:pPr>
        <w:pStyle w:val="Recuodecorpodetexto"/>
        <w:tabs>
          <w:tab w:val="left" w:pos="1134"/>
        </w:tabs>
        <w:ind w:left="0" w:firstLine="1134"/>
        <w:rPr>
          <w:rFonts w:ascii="Arial" w:hAnsi="Arial" w:cs="Arial"/>
          <w:szCs w:val="22"/>
          <w:shd w:val="clear" w:color="auto" w:fill="FFFFFF"/>
        </w:rPr>
      </w:pPr>
      <w:r w:rsidRPr="00442705">
        <w:rPr>
          <w:rFonts w:ascii="Arial" w:hAnsi="Arial" w:cs="Arial"/>
          <w:b/>
          <w:caps w:val="0"/>
          <w:szCs w:val="22"/>
        </w:rPr>
        <w:t xml:space="preserve">Art. </w:t>
      </w:r>
      <w:r>
        <w:rPr>
          <w:rFonts w:ascii="Arial" w:hAnsi="Arial" w:cs="Arial"/>
          <w:b/>
          <w:caps w:val="0"/>
          <w:szCs w:val="22"/>
        </w:rPr>
        <w:t>4</w:t>
      </w:r>
      <w:r w:rsidRPr="00442705">
        <w:rPr>
          <w:rFonts w:ascii="Arial" w:hAnsi="Arial" w:cs="Arial"/>
          <w:b/>
          <w:caps w:val="0"/>
          <w:szCs w:val="22"/>
        </w:rPr>
        <w:t>º</w:t>
      </w:r>
      <w:r w:rsidRPr="00442705">
        <w:rPr>
          <w:rFonts w:ascii="Arial" w:hAnsi="Arial" w:cs="Arial"/>
          <w:caps w:val="0"/>
          <w:szCs w:val="22"/>
        </w:rPr>
        <w:t xml:space="preserve"> </w:t>
      </w:r>
      <w:r w:rsidRPr="00442705">
        <w:rPr>
          <w:rFonts w:ascii="Arial" w:hAnsi="Arial" w:cs="Arial"/>
          <w:caps w:val="0"/>
          <w:szCs w:val="22"/>
          <w:shd w:val="clear" w:color="auto" w:fill="FFFFFF"/>
        </w:rPr>
        <w:t xml:space="preserve">Esta lei entra em vigor na data de sua publicação, ficando revogadas as disposições em contrário. </w:t>
      </w:r>
    </w:p>
    <w:p w:rsidR="0006020F" w:rsidRDefault="0006020F" w:rsidP="000A4C47">
      <w:pPr>
        <w:jc w:val="both"/>
      </w:pPr>
    </w:p>
    <w:sectPr w:rsidR="0006020F" w:rsidSect="00C35E23">
      <w:pgSz w:w="11906" w:h="16838"/>
      <w:pgMar w:top="1417" w:right="1274"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C47"/>
    <w:rsid w:val="00031717"/>
    <w:rsid w:val="0006020F"/>
    <w:rsid w:val="000A4C47"/>
    <w:rsid w:val="000D482E"/>
    <w:rsid w:val="001A505A"/>
    <w:rsid w:val="001F648C"/>
    <w:rsid w:val="00211759"/>
    <w:rsid w:val="0024248D"/>
    <w:rsid w:val="0035228D"/>
    <w:rsid w:val="004D03B7"/>
    <w:rsid w:val="004F5F20"/>
    <w:rsid w:val="005A7F82"/>
    <w:rsid w:val="005C51A1"/>
    <w:rsid w:val="005F5FAB"/>
    <w:rsid w:val="006E47ED"/>
    <w:rsid w:val="0093716B"/>
    <w:rsid w:val="009A0A6C"/>
    <w:rsid w:val="00AC4FFB"/>
    <w:rsid w:val="00B80906"/>
    <w:rsid w:val="00BA2C1C"/>
    <w:rsid w:val="00C35E23"/>
    <w:rsid w:val="00D12D3C"/>
    <w:rsid w:val="00DB2D59"/>
    <w:rsid w:val="00E651A4"/>
    <w:rsid w:val="00E76AC6"/>
    <w:rsid w:val="00F30D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3C543"/>
  <w15:chartTrackingRefBased/>
  <w15:docId w15:val="{FBA2729A-F896-40A1-A6A3-9C47B2EBC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0A4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qFormat/>
    <w:rsid w:val="000D482E"/>
    <w:pPr>
      <w:suppressAutoHyphens/>
      <w:overflowPunct w:val="0"/>
      <w:spacing w:after="140" w:line="276" w:lineRule="auto"/>
      <w:textAlignment w:val="baseline"/>
    </w:pPr>
    <w:rPr>
      <w:rFonts w:ascii="Times New Roman" w:eastAsia="Times New Roman" w:hAnsi="Times New Roman" w:cs="Times New Roman"/>
      <w:kern w:val="2"/>
      <w:sz w:val="24"/>
      <w:szCs w:val="24"/>
      <w:lang w:val="it-IT" w:eastAsia="zh-CN"/>
    </w:rPr>
  </w:style>
  <w:style w:type="paragraph" w:styleId="Recuodecorpodetexto">
    <w:name w:val="Body Text Indent"/>
    <w:basedOn w:val="Normal"/>
    <w:link w:val="RecuodecorpodetextoChar"/>
    <w:semiHidden/>
    <w:rsid w:val="0006020F"/>
    <w:pPr>
      <w:spacing w:after="0" w:line="360" w:lineRule="auto"/>
      <w:ind w:left="4139"/>
      <w:jc w:val="both"/>
    </w:pPr>
    <w:rPr>
      <w:rFonts w:ascii="Times New Roman" w:eastAsia="Times New Roman" w:hAnsi="Times New Roman" w:cs="Times New Roman"/>
      <w:bCs/>
      <w:iCs/>
      <w:caps/>
      <w:snapToGrid w:val="0"/>
      <w:szCs w:val="20"/>
      <w:lang w:eastAsia="pt-BR"/>
    </w:rPr>
  </w:style>
  <w:style w:type="character" w:customStyle="1" w:styleId="RecuodecorpodetextoChar">
    <w:name w:val="Recuo de corpo de texto Char"/>
    <w:basedOn w:val="Fontepargpadro"/>
    <w:link w:val="Recuodecorpodetexto"/>
    <w:semiHidden/>
    <w:rsid w:val="0006020F"/>
    <w:rPr>
      <w:rFonts w:ascii="Times New Roman" w:eastAsia="Times New Roman" w:hAnsi="Times New Roman" w:cs="Times New Roman"/>
      <w:bCs/>
      <w:iCs/>
      <w:caps/>
      <w:snapToGrid w:val="0"/>
      <w:szCs w:val="20"/>
      <w:lang w:eastAsia="pt-BR"/>
    </w:rPr>
  </w:style>
  <w:style w:type="paragraph" w:styleId="Textodebalo">
    <w:name w:val="Balloon Text"/>
    <w:basedOn w:val="Normal"/>
    <w:link w:val="TextodebaloChar"/>
    <w:uiPriority w:val="99"/>
    <w:semiHidden/>
    <w:unhideWhenUsed/>
    <w:rsid w:val="001F648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F64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957671">
      <w:bodyDiv w:val="1"/>
      <w:marLeft w:val="0"/>
      <w:marRight w:val="0"/>
      <w:marTop w:val="0"/>
      <w:marBottom w:val="0"/>
      <w:divBdr>
        <w:top w:val="none" w:sz="0" w:space="0" w:color="auto"/>
        <w:left w:val="none" w:sz="0" w:space="0" w:color="auto"/>
        <w:bottom w:val="none" w:sz="0" w:space="0" w:color="auto"/>
        <w:right w:val="none" w:sz="0" w:space="0" w:color="auto"/>
      </w:divBdr>
      <w:divsChild>
        <w:div w:id="1743483461">
          <w:marLeft w:val="0"/>
          <w:marRight w:val="0"/>
          <w:marTop w:val="1200"/>
          <w:marBottom w:val="0"/>
          <w:divBdr>
            <w:top w:val="single" w:sz="6" w:space="0" w:color="6B2329"/>
            <w:left w:val="single" w:sz="6" w:space="0" w:color="6B2329"/>
            <w:bottom w:val="single" w:sz="6" w:space="0" w:color="6B2329"/>
            <w:right w:val="single" w:sz="6" w:space="0" w:color="6B2329"/>
          </w:divBdr>
          <w:divsChild>
            <w:div w:id="1673558057">
              <w:marLeft w:val="0"/>
              <w:marRight w:val="0"/>
              <w:marTop w:val="0"/>
              <w:marBottom w:val="0"/>
              <w:divBdr>
                <w:top w:val="single" w:sz="6" w:space="0" w:color="AF8F35"/>
                <w:left w:val="single" w:sz="6" w:space="0" w:color="72050C"/>
                <w:bottom w:val="single" w:sz="6" w:space="0" w:color="AF8F35"/>
                <w:right w:val="single" w:sz="6" w:space="0" w:color="AF8F35"/>
              </w:divBdr>
            </w:div>
            <w:div w:id="1863517237">
              <w:marLeft w:val="0"/>
              <w:marRight w:val="0"/>
              <w:marTop w:val="0"/>
              <w:marBottom w:val="0"/>
              <w:divBdr>
                <w:top w:val="single" w:sz="6" w:space="0" w:color="321013"/>
                <w:left w:val="none" w:sz="0" w:space="0" w:color="auto"/>
                <w:bottom w:val="single" w:sz="6" w:space="0" w:color="581C21"/>
                <w:right w:val="none" w:sz="0" w:space="0" w:color="auto"/>
              </w:divBdr>
            </w:div>
          </w:divsChild>
        </w:div>
        <w:div w:id="815416161">
          <w:marLeft w:val="0"/>
          <w:marRight w:val="0"/>
          <w:marTop w:val="0"/>
          <w:marBottom w:val="0"/>
          <w:divBdr>
            <w:top w:val="none" w:sz="0" w:space="0" w:color="auto"/>
            <w:left w:val="none" w:sz="0" w:space="0" w:color="auto"/>
            <w:bottom w:val="none" w:sz="0" w:space="0" w:color="auto"/>
            <w:right w:val="none" w:sz="0" w:space="0" w:color="auto"/>
          </w:divBdr>
          <w:divsChild>
            <w:div w:id="1975478055">
              <w:marLeft w:val="225"/>
              <w:marRight w:val="0"/>
              <w:marTop w:val="105"/>
              <w:marBottom w:val="0"/>
              <w:divBdr>
                <w:top w:val="none" w:sz="0" w:space="0" w:color="auto"/>
                <w:left w:val="none" w:sz="0" w:space="0" w:color="auto"/>
                <w:bottom w:val="none" w:sz="0" w:space="0" w:color="auto"/>
                <w:right w:val="none" w:sz="0" w:space="0" w:color="auto"/>
              </w:divBdr>
              <w:divsChild>
                <w:div w:id="1794403325">
                  <w:marLeft w:val="0"/>
                  <w:marRight w:val="0"/>
                  <w:marTop w:val="0"/>
                  <w:marBottom w:val="450"/>
                  <w:divBdr>
                    <w:top w:val="none" w:sz="0" w:space="0" w:color="auto"/>
                    <w:left w:val="none" w:sz="0" w:space="0" w:color="auto"/>
                    <w:bottom w:val="none" w:sz="0" w:space="0" w:color="auto"/>
                    <w:right w:val="none" w:sz="0" w:space="0" w:color="auto"/>
                  </w:divBdr>
                  <w:divsChild>
                    <w:div w:id="16251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7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16</Pages>
  <Words>6174</Words>
  <Characters>33343</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Cristina</cp:lastModifiedBy>
  <cp:revision>14</cp:revision>
  <cp:lastPrinted>2020-09-21T19:03:00Z</cp:lastPrinted>
  <dcterms:created xsi:type="dcterms:W3CDTF">2020-08-13T17:11:00Z</dcterms:created>
  <dcterms:modified xsi:type="dcterms:W3CDTF">2020-09-28T18:41:00Z</dcterms:modified>
</cp:coreProperties>
</file>