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4536" w:hanging="0"/>
        <w:jc w:val="both"/>
        <w:rPr/>
      </w:pPr>
      <w:r>
        <w:rPr>
          <w:iCs/>
        </w:rPr>
        <w:t>Dispõe sobre a reserva de vaga para a pessoa negra, parda e indígena em concurso público no âmbito da Câmara Municipal de Três Passos.</w:t>
      </w:r>
    </w:p>
    <w:p>
      <w:pPr>
        <w:pStyle w:val="Normal"/>
        <w:ind w:start="4535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otexto"/>
        <w:tabs>
          <w:tab w:val="clear" w:pos="708"/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reservada à pessoa negra, parda e indígena 5% (cinco por cento) de vagas oferecidas em concurso público no âmbito da Câmara Municipal de Três Passos, na forma desta Lei.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 reserva de vagas prevista no caput deste artigo será observada quando o número de vagas indicadas em concurso público for igual ou superior a três.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Na hipótese de o quantitativo fracionado para o número de vagas reservadas a candidato negro, pardo e indígena for inferior a um inteiro: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- será aumentado para o primeiro número inteiro subsequente, em caso de fração igual ou maior que zero cinco décimos;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 xml:space="preserve"> </w:t>
      </w:r>
      <w:r>
        <w:rPr/>
        <w:t>II – será reduzido para número inteiro imediatamente inferior, em caso de fração menor que zero cinco décimos.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reserva de vagas a candidato negro, pardo e indígena constará expressamente de edital de concurso público, que deverá especificar o total de vagas correspondentes à reserva para cada cargo efetivo ou emprego público oferecido.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Poderá concorrer às vagas reservadas a candidatos negros, pardos e indígenas aqueles que se autodeclararem pretos, pardos ou indígenas no ato da inscrição no concurso público, conforme o quesito cor ou raça utilizado pela Fundação Instituto Brasileiro de Geografia e Estatística - IBGE.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Parágrafo único. Na hipótese de constatação de declaração falsa, o candidato será eliminado do concurso e, se houver sido nomeado, ficará sujeito à anulação da sua admissão ao serviço ou emprego público, após procedimento administrativo em que lhe sejam assegurados o contraditório e a ampla defesa, sem prejuízo de outras sanções cabíveis.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Câmara municipal deverá providenciar Comissão para verificação da veracidade do pertencimento racial, para os fins desta Lei, observados os seguintes procedimentos: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– a verificação deverá ser feita somente com candidato aprovado, após homologada a classificação final, e o critério a ser utilizado observará o fenótipo, assim entendido o conjunto de características que constituem a manifestação do genótipo racial de que o candidato é portador;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– caso remanescer dúvida pela aplicação do critério do fenótipo, será exigida do candidato a apresentação de documentação pública oficial, dele próprio e de seus genitores, nos quais esteja consignada cor diversa de branca, amarela ou indígena;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III – a posse do candidato para o cargo reservado à cota racial somente ocorrerá após a verificação e o parecer da Comissão referida no caput deste artigo;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IV – encerrado o processo de verificação e examinados eventuais recursos interpostos pelo autodeclarado negro, pardo, indígena ou por outros candidatos, a Comissão de Concurso reconhecerá o direito de participar do sistema de reserva de vagas, sendo que, em caso de indeferimento, manifestar-se-á sobre a possibilidade de participação do sistema universal ou sobre a exclusão do certame; e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V – a Comissão referida no caput deste artigo será composta por, no mínimo, um representante de organização da sociedade civil que tenha em suas finalidades o combate da discriminação e/ou a promoção da igualdade racial.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sistema de reserva de vagas de que trata esta Lei deve ser aplicado em todas as fases do concurso público, inclusive naqueles nos quais haja nota de corte.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 candidato negro, pardo e indígena concorrerá concomitantemente às vagas reservadas e às vagas destinadas à ampla concorrência, de acordo com a sua classificação no concurso.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candidato negro, pardo e indígena aprovado dentro do número de vagas oferecido para ampla concorrência não será computado para efeito do preenchimento das vagas reservadas.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Em caso de desistência de candidato negro, pardo e indígena aprovado em vaga reservada, a vaga será preenchida pelo candidato negro, pardo e indígena posteriormente classificado.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Na hipótese de não haver número de candidato negro, pardo e indígena aprovado suficiente para ocupar as vagas reservadas, as vagas remanescentes serão revertidas para a ampla concorrência e serão preenchidas pelos demais candidatos aprovados, observada a ordem de classificação.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A nomeação de candidato aprovado respeitará o critério de proporcionalidade, que considera a relação entre o número de vagas total e o número de vagas reservadas a candidato com deficiência e a candidato negro, pardo e indígena, e o preenchimento das vagas iniciar-se-á por: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 xml:space="preserve">I – candidato classificado no sistema universal; 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– candidato com deficiência; e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III – candidato negro, pardo e indígena.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O disposto nesta Lei se aplica para processo seletivo realizado pela Câmara Municipal para exercício de função pública ou de contrato temporário.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Parágrafo único. Esta Lei não se aplicará aos concursos cujos editais já tiverem sido publicados antes de sua entrada em vigor.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F6EF-22B7-4019-B754-95DA6EF6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LibreOffice/7.0.1.2$Windows_X86_64 LibreOffice_project/7cbcfc562f6eb6708b5ff7d7397325de9e764452</Application>
  <Pages>2</Pages>
  <Words>865</Words>
  <Characters>4597</Characters>
  <CharactersWithSpaces>5443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2020-12-09T08:57:30Z</cp:lastPrinted>
  <dcterms:modified xsi:type="dcterms:W3CDTF">2020-12-09T08:57:23Z</dcterms:modified>
  <cp:revision>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