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Municipal a contratar temporariamente e sob regime emergencial e de excepcional interesse público até 45 (quarenta e cinto) serventes.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atender necessidade temporária e de excepcional interesse público do Município de Três Passos, o Poder Executivo Municipal fica autorizado a contratar, em caráter emergencial, até 45 (quarenta e cinco) serventes.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Os contratos serão de natureza administrativa, ficando segurado aos contratados os direitos previstos no art. 250,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do Regime Jurídico do Município, Lei Complementar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18/2011.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contrato terá vigência de um ano desde a data de sua assinatura, renovável uma única vez, se necessário, por igual período.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carga horária do contrato será de 44 (quarenta e quatro) horas semanais.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remuneração do profissional que se trata esta lei será Padrão 02, que está prevista na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5.496, de 17 de setembro de 2019.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Parágrafo único. As contratações autorizadas por esta lei ocorrerão conforme necessidade emergencial apresentada, observando os dispositivos vigentes.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o exercício da função de que trata esta lei, as serventes deverão possuir ensino fundamental completo.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contratação autorizada por esta lei será realizada de acordo com Processo Seletivo Simplificado, regulamentado por Edital.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As despesas decorrentes da presente lei correrão à conta das seguintes dotações orçamentárias: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02 Setor de Ensino Fundamental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2.812 Manutenção do Funcionalismo – Auxiliares do Ensino Fundamental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0020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02 Setor de Ensino Infantil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2.823 Manutenção do Funcionalismo – Auxiliares do Escolas Ed. Infantil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0020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11 Secretaria Municipal de Indústria, Comércio e Serviços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01 Secretaria Municipal de Indústria, Comércio e Serviços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2.111 Manutenção do Funcionalismo da Secretaria de Indústria e Comércio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2.902 Manutenção do Funcionalismo da Secretaria de Saúde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0040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13 Secretaria Municipal de Assistência Social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Unidade: 01 Fundo Municipal de Assistência Social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2.131 Manutenção do Funcionalismo da Assistência Social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2081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07 Secretaria Municipal de Transportes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01 Secretaria Municipal de Transportes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2.071 Manutenção do Funcionalismo da Secretaria de Transportes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03 Secretaria Municipal de Administração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01 Secretaria Municipal de Administração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2.031 Manutenção do Funcionalismo da Secretaria de Administração,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Assessorias, Divisões e Setores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5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LibreOffice/7.0.1.2$Windows_X86_64 LibreOffice_project/7cbcfc562f6eb6708b5ff7d7397325de9e764452</Application>
  <Pages>2</Pages>
  <Words>598</Words>
  <Characters>3530</Characters>
  <CharactersWithSpaces>4082</CharactersWithSpaces>
  <Paragraphs>55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2021-02-02T14:17:05Z</cp:lastPrinted>
  <dcterms:modified xsi:type="dcterms:W3CDTF">2021-02-02T14:16:57Z</dcterms:modified>
  <cp:revision>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