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3.png" ContentType="image/png"/>
  <Override PartName="/word/media/image1.jpeg" ContentType="image/jpe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ind w:left="0" w:right="0" w:hanging="0"/>
        <w:jc w:val="both"/>
        <w:rPr/>
      </w:pPr>
      <w:r>
        <w:rPr>
          <w:rFonts w:ascii="Arial" w:hAnsi="Arial"/>
          <w:b w:val="false"/>
          <w:bCs w:val="false"/>
        </w:rPr>
        <w:t>Ofício n</w:t>
      </w:r>
      <w:r>
        <w:rPr>
          <w:rFonts w:ascii="Arial" w:hAnsi="Arial"/>
          <w:b w:val="false"/>
          <w:bCs w:val="false"/>
          <w:strike/>
        </w:rPr>
        <w:t>º</w:t>
      </w:r>
      <w:r>
        <w:rPr>
          <w:rFonts w:ascii="Arial" w:hAnsi="Arial"/>
          <w:b w:val="false"/>
          <w:bCs w:val="false"/>
        </w:rPr>
        <w:t xml:space="preserve"> 1</w:t>
      </w:r>
      <w:r>
        <w:rPr>
          <w:rFonts w:ascii="Arial" w:hAnsi="Arial"/>
          <w:b w:val="false"/>
          <w:bCs w:val="false"/>
        </w:rPr>
        <w:t>20</w:t>
      </w:r>
      <w:r>
        <w:rPr>
          <w:rFonts w:ascii="Arial" w:hAnsi="Arial"/>
          <w:b w:val="false"/>
          <w:bCs w:val="false"/>
        </w:rPr>
        <w:t>/21</w:t>
        <w:tab/>
        <w:tab/>
        <w:tab/>
        <w:tab/>
        <w:t xml:space="preserve">  </w:t>
        <w:tab/>
        <w:t xml:space="preserve">            Três Passos, 20 de abril de 2021.</w:t>
      </w:r>
    </w:p>
    <w:p>
      <w:pPr>
        <w:pStyle w:val="Normal"/>
        <w:spacing w:lineRule="auto" w:line="360"/>
        <w:ind w:left="0" w:right="0" w:hanging="0"/>
        <w:jc w:val="both"/>
        <w:rPr/>
      </w:pPr>
      <w:r>
        <w:rPr/>
      </w:r>
    </w:p>
    <w:p>
      <w:pPr>
        <w:pStyle w:val="Normal"/>
        <w:spacing w:lineRule="auto" w:line="360"/>
        <w:ind w:left="0" w:right="0" w:hanging="0"/>
        <w:jc w:val="both"/>
        <w:rPr/>
      </w:pPr>
      <w:r>
        <w:rPr>
          <w:rFonts w:ascii="Arial" w:hAnsi="Arial"/>
        </w:rPr>
        <w:tab/>
        <w:tab/>
        <w:t>Senhor Prefeito Municipal:</w:t>
      </w:r>
    </w:p>
    <w:p>
      <w:pPr>
        <w:pStyle w:val="Normal"/>
        <w:spacing w:lineRule="auto" w:line="360"/>
        <w:ind w:left="0" w:right="0" w:hanging="0"/>
        <w:jc w:val="both"/>
        <w:rPr/>
      </w:pPr>
      <w:r>
        <w:rPr/>
      </w:r>
    </w:p>
    <w:p>
      <w:pPr>
        <w:pStyle w:val="Normal"/>
        <w:spacing w:lineRule="auto" w:line="360"/>
        <w:ind w:left="0" w:right="0" w:hanging="0"/>
        <w:jc w:val="both"/>
        <w:rPr/>
      </w:pPr>
      <w:r>
        <w:rPr>
          <w:rFonts w:ascii="Arial" w:hAnsi="Arial"/>
        </w:rPr>
        <w:tab/>
        <w:tab/>
        <w:t>Para os efeitos do art. 72, § 5</w:t>
      </w:r>
      <w:r>
        <w:rPr>
          <w:rFonts w:ascii="Arial" w:hAnsi="Arial"/>
          <w:strike/>
        </w:rPr>
        <w:t>º</w:t>
      </w:r>
      <w:r>
        <w:rPr>
          <w:rFonts w:ascii="Arial" w:hAnsi="Arial"/>
        </w:rPr>
        <w:t xml:space="preserve">, da Lei Orgânica do Município, informo a Vossa Excelência que o </w:t>
      </w:r>
      <w:r>
        <w:rPr>
          <w:rFonts w:ascii="Arial" w:hAnsi="Arial"/>
          <w:u w:val="single"/>
        </w:rPr>
        <w:t>Veto n</w:t>
      </w:r>
      <w:r>
        <w:rPr>
          <w:rFonts w:ascii="Arial" w:hAnsi="Arial"/>
          <w:strike/>
          <w:u w:val="single"/>
        </w:rPr>
        <w:t>º</w:t>
      </w:r>
      <w:r>
        <w:rPr>
          <w:rFonts w:ascii="Arial" w:hAnsi="Arial"/>
          <w:u w:val="single"/>
        </w:rPr>
        <w:t xml:space="preserve"> 1/21</w:t>
      </w:r>
      <w:r>
        <w:rPr>
          <w:rFonts w:ascii="Arial" w:hAnsi="Arial"/>
        </w:rPr>
        <w:t xml:space="preserve"> ao projeto de lei legislativa n</w:t>
      </w:r>
      <w:r>
        <w:rPr>
          <w:rFonts w:ascii="Arial" w:hAnsi="Arial"/>
          <w:strike/>
        </w:rPr>
        <w:t>º</w:t>
      </w:r>
      <w:r>
        <w:rPr>
          <w:rFonts w:ascii="Arial" w:hAnsi="Arial"/>
        </w:rPr>
        <w:t xml:space="preserve"> 2/21 (em anexo), que "reconhece a prática da atividade física e do exercício físico, ministrados por Profissional de Educação Física, bem como as atividades de fisioterapia, ministrados por Fisioterapeuta, como essenciais para a população de Três Passos e as empresas prestadoras de serviços destinados a essas finalidades em tempos de crises ocasionadas por moléstias contagiosas ou catástrofes naturais", foi rejeitado por unanimidade na sessão plenária ordinária realizada no dia 19/04/2021.</w:t>
      </w:r>
    </w:p>
    <w:p>
      <w:pPr>
        <w:pStyle w:val="Normal"/>
        <w:widowControl/>
        <w:suppressAutoHyphens w:val="true"/>
        <w:bidi w:val="0"/>
        <w:spacing w:lineRule="auto" w:line="360"/>
        <w:ind w:left="0" w:right="0" w:firstLine="1417"/>
        <w:jc w:val="both"/>
        <w:rPr>
          <w:rFonts w:ascii="Arial" w:hAnsi="Arial"/>
        </w:rPr>
      </w:pPr>
      <w:r>
        <w:rPr>
          <w:rFonts w:ascii="Arial" w:hAnsi="Arial"/>
        </w:rPr>
      </w:r>
    </w:p>
    <w:p>
      <w:pPr>
        <w:pStyle w:val="Normal"/>
        <w:widowControl/>
        <w:suppressAutoHyphens w:val="true"/>
        <w:bidi w:val="0"/>
        <w:spacing w:lineRule="auto" w:line="360"/>
        <w:ind w:left="0" w:right="0" w:firstLine="3969"/>
        <w:jc w:val="both"/>
        <w:rPr/>
      </w:pPr>
      <w:r>
        <w:rPr>
          <w:rFonts w:ascii="Arial" w:hAnsi="Arial"/>
        </w:rPr>
        <w:t>Atenciosas saudações,</w:t>
      </w:r>
    </w:p>
    <w:p>
      <w:pPr>
        <w:pStyle w:val="Normal"/>
        <w:spacing w:lineRule="auto" w:line="360"/>
        <w:ind w:left="0" w:right="0" w:hanging="0"/>
        <w:jc w:val="both"/>
        <w:rPr/>
      </w:pPr>
      <w:r>
        <w:rPr/>
        <w:drawing>
          <wp:anchor behindDoc="0" distT="0" distB="0" distL="0" distR="0" simplePos="0" locked="0" layoutInCell="1" allowOverlap="1" relativeHeight="4">
            <wp:simplePos x="0" y="0"/>
            <wp:positionH relativeFrom="column">
              <wp:posOffset>2179320</wp:posOffset>
            </wp:positionH>
            <wp:positionV relativeFrom="paragraph">
              <wp:posOffset>304800</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widowControl/>
        <w:suppressAutoHyphens w:val="true"/>
        <w:bidi w:val="0"/>
        <w:spacing w:lineRule="auto" w:line="360"/>
        <w:ind w:left="3969" w:right="0" w:hanging="0"/>
        <w:jc w:val="both"/>
        <w:rPr/>
      </w:pPr>
      <w:r>
        <w:rPr>
          <w:rFonts w:ascii="Arial" w:hAnsi="Arial"/>
        </w:rPr>
        <w:t>Paulo Gilceu Sattler,</w:t>
      </w:r>
    </w:p>
    <w:p>
      <w:pPr>
        <w:pStyle w:val="Normal"/>
        <w:widowControl/>
        <w:suppressAutoHyphens w:val="true"/>
        <w:bidi w:val="0"/>
        <w:spacing w:lineRule="auto" w:line="360"/>
        <w:ind w:left="3969" w:right="0" w:hanging="0"/>
        <w:jc w:val="both"/>
        <w:rPr/>
      </w:pPr>
      <w:r>
        <w:rPr>
          <w:rFonts w:ascii="Arial" w:hAnsi="Arial"/>
        </w:rPr>
        <w:t>Presidente.</w:t>
      </w:r>
    </w:p>
    <w:p>
      <w:pPr>
        <w:pStyle w:val="Normal"/>
        <w:spacing w:lineRule="auto" w:line="360"/>
        <w:ind w:left="0" w:right="0" w:hanging="0"/>
        <w:jc w:val="both"/>
        <w:rPr/>
      </w:pPr>
      <w:r>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pPr>
      <w:r>
        <w:rPr>
          <w:rFonts w:ascii="Arial" w:hAnsi="Arial"/>
        </w:rPr>
        <w:t>A Sua Excelência o Senhor</w:t>
      </w:r>
    </w:p>
    <w:p>
      <w:pPr>
        <w:pStyle w:val="Normal"/>
        <w:spacing w:lineRule="auto" w:line="360"/>
        <w:ind w:left="0" w:right="0" w:hanging="0"/>
        <w:jc w:val="both"/>
        <w:rPr/>
      </w:pPr>
      <w:r>
        <w:rPr>
          <w:rFonts w:ascii="Arial" w:hAnsi="Arial"/>
        </w:rPr>
        <w:t>Arlei Luis Tomazoni,</w:t>
      </w:r>
    </w:p>
    <w:p>
      <w:pPr>
        <w:pStyle w:val="Normal"/>
        <w:spacing w:lineRule="auto" w:line="360"/>
        <w:ind w:left="0" w:right="0" w:hanging="0"/>
        <w:jc w:val="both"/>
        <w:rPr/>
      </w:pPr>
      <w:r>
        <w:rPr>
          <w:rFonts w:ascii="Arial" w:hAnsi="Arial"/>
        </w:rPr>
        <w:t>Prefeito Municipal,</w:t>
      </w:r>
    </w:p>
    <w:p>
      <w:pPr>
        <w:pStyle w:val="Normal"/>
        <w:spacing w:lineRule="auto" w:line="360"/>
        <w:ind w:left="0" w:right="0" w:hanging="0"/>
        <w:jc w:val="both"/>
        <w:rPr/>
      </w:pPr>
      <w:r>
        <w:rPr>
          <w:rFonts w:ascii="Arial" w:hAnsi="Arial"/>
          <w:u w:val="single"/>
        </w:rPr>
        <w:t>Três Passos-RS.-</w:t>
      </w:r>
    </w:p>
    <w:p>
      <w:pPr>
        <w:pStyle w:val="Normal"/>
        <w:spacing w:lineRule="auto" w:line="360"/>
        <w:ind w:left="0" w:right="0" w:hanging="0"/>
        <w:jc w:val="both"/>
        <w:rPr>
          <w:rFonts w:ascii="Arial" w:hAnsi="Arial"/>
          <w:u w:val="single"/>
        </w:rPr>
      </w:pPr>
      <w:r>
        <w:rPr>
          <w:rFonts w:ascii="Arial" w:hAnsi="Arial"/>
          <w:u w:val="single"/>
        </w:rPr>
      </w:r>
    </w:p>
    <w:p>
      <w:pPr>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pStyle w:val="Normal"/>
        <w:spacing w:lineRule="auto" w:line="360"/>
        <w:ind w:left="0" w:right="0" w:hanging="0"/>
        <w:jc w:val="both"/>
        <w:rPr>
          <w:rFonts w:ascii="Arial" w:hAnsi="Arial"/>
          <w:u w:val="single"/>
        </w:rPr>
      </w:pPr>
      <w:r>
        <w:rPr>
          <w:rFonts w:ascii="Arial" w:hAnsi="Arial"/>
          <w:u w:val="single"/>
        </w:rPr>
      </w:r>
    </w:p>
    <w:p>
      <w:pPr>
        <w:pStyle w:val="Ttulo1"/>
        <w:rPr>
          <w:bCs w:val="false"/>
        </w:rPr>
      </w:pPr>
      <w:r>
        <w:rPr>
          <w:bCs w:val="false"/>
        </w:rPr>
      </w:r>
    </w:p>
    <w:p>
      <w:pPr>
        <w:pStyle w:val="Ttulo1"/>
        <w:rPr/>
      </w:pPr>
      <w:r>
        <w:rPr>
          <w:bCs w:val="false"/>
        </w:rPr>
        <w:t>PROJETO DE LEI LEGISLATIVA N</w:t>
      </w:r>
      <w:r>
        <w:rPr>
          <w:bCs w:val="false"/>
          <w:strike/>
        </w:rPr>
        <w:t>º</w:t>
      </w:r>
      <w:r>
        <w:rPr>
          <w:bCs w:val="false"/>
        </w:rPr>
        <w:t xml:space="preserve"> 2, DE  3 DE MARÇO DE 2021</w:t>
      </w:r>
    </w:p>
    <w:p>
      <w:pPr>
        <w:pStyle w:val="Normal"/>
        <w:jc w:val="both"/>
        <w:rPr>
          <w:i/>
          <w:i/>
        </w:rPr>
      </w:pPr>
      <w:r>
        <w:rPr>
          <w:i/>
        </w:rPr>
      </w:r>
    </w:p>
    <w:p>
      <w:pPr>
        <w:pStyle w:val="Normal"/>
        <w:ind w:left="4536" w:hanging="0"/>
        <w:jc w:val="both"/>
        <w:rPr/>
      </w:pPr>
      <w:r>
        <w:rPr/>
        <w:t>Reconhece a prática da atividade física e do exercício físico, ministrados por Profissional de Educação Física, bem como as atividades de fisioterapia, ministrados por Fisioterapeuta, como essenciais para a população de Três Passos e as empresas prestadoras de serviços destinados a essas finalidades em tempos de crises ocasionadas por moléstias contagiosas ou catástrofes naturais.</w:t>
      </w:r>
    </w:p>
    <w:p>
      <w:pPr>
        <w:pStyle w:val="Normal"/>
        <w:ind w:left="4536" w:hanging="0"/>
        <w:jc w:val="both"/>
        <w:rPr>
          <w:rFonts w:ascii="Arial" w:hAnsi="Arial" w:cs="Arial"/>
          <w:b/>
          <w:b/>
          <w:sz w:val="22"/>
          <w:szCs w:val="22"/>
          <w:highlight w:val="yellow"/>
        </w:rPr>
      </w:pPr>
      <w:r>
        <w:rPr>
          <w:rFonts w:cs="Arial" w:ascii="Arial" w:hAnsi="Arial"/>
          <w:b/>
          <w:sz w:val="22"/>
          <w:szCs w:val="22"/>
          <w:highlight w:val="yellow"/>
        </w:rPr>
      </w:r>
    </w:p>
    <w:p>
      <w:pPr>
        <w:pStyle w:val="BodyText3"/>
        <w:spacing w:before="0" w:after="0"/>
        <w:ind w:firstLine="851"/>
        <w:jc w:val="both"/>
        <w:rPr/>
      </w:pPr>
      <w:r>
        <w:rPr>
          <w:bCs/>
          <w:sz w:val="24"/>
          <w:szCs w:val="24"/>
        </w:rPr>
        <w:t>Art. 1</w:t>
      </w:r>
      <w:r>
        <w:rPr>
          <w:bCs/>
          <w:strike/>
          <w:sz w:val="24"/>
          <w:szCs w:val="24"/>
        </w:rPr>
        <w:t>º</w:t>
      </w:r>
      <w:r>
        <w:rPr>
          <w:bCs/>
          <w:sz w:val="24"/>
          <w:szCs w:val="24"/>
        </w:rPr>
        <w:t xml:space="preserve"> Fica reconhecido no Município de Três Passos a prática da atividade física e do exercício físico, ministrados por Profissional de Educação Física, devidamente registrado no Conselho Regional de Educação Física, bem como as atividades de fisioterapia, realizadas por profissional com registro Conselho Regional de Fisioterapia, como essenciais para a população, e as empresas prestadoras de serviços destinados a essa finalidade em tempos de crises ocasionadas por moléstias contagiosas ou catástrofes naturais.</w:t>
      </w:r>
    </w:p>
    <w:p>
      <w:pPr>
        <w:pStyle w:val="BodyText3"/>
        <w:spacing w:before="0" w:after="0"/>
        <w:ind w:firstLine="851"/>
        <w:jc w:val="both"/>
        <w:rPr/>
      </w:pPr>
      <w:r>
        <w:rPr>
          <w:bCs/>
          <w:sz w:val="24"/>
          <w:szCs w:val="24"/>
        </w:rPr>
        <w:t>Parágrafo único. Poderá a autoridade competente restringir o direito da prática das atividades citadas no caput deste artigo desde que com decisão fundamentada em normas sanitárias e de segurança pública, a qual indicará a extensão, motivos e critérios técnicos e científicos embasadores das restrições que porventura venham a ser expostas.</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pPr>
      <w:r>
        <w:rPr>
          <w:bCs/>
          <w:sz w:val="24"/>
          <w:szCs w:val="24"/>
        </w:rPr>
        <w:t>Art. 2</w:t>
      </w:r>
      <w:r>
        <w:rPr>
          <w:bCs/>
          <w:strike/>
          <w:sz w:val="24"/>
          <w:szCs w:val="24"/>
        </w:rPr>
        <w:t>º</w:t>
      </w:r>
      <w:r>
        <w:rPr>
          <w:bCs/>
          <w:sz w:val="24"/>
          <w:szCs w:val="24"/>
        </w:rPr>
        <w:t xml:space="preserve"> Caberá ao Poder Executivo Municipal regulamentar esta Lei através de Decreto.</w:t>
      </w:r>
    </w:p>
    <w:p>
      <w:pPr>
        <w:pStyle w:val="BodyText3"/>
        <w:spacing w:before="0" w:after="0"/>
        <w:ind w:firstLine="851"/>
        <w:jc w:val="both"/>
        <w:rPr>
          <w:bCs/>
          <w:sz w:val="24"/>
          <w:szCs w:val="24"/>
        </w:rPr>
      </w:pPr>
      <w:r>
        <w:rPr>
          <w:bCs/>
          <w:sz w:val="24"/>
          <w:szCs w:val="24"/>
        </w:rPr>
      </w:r>
    </w:p>
    <w:p>
      <w:pPr>
        <w:pStyle w:val="BodyText3"/>
        <w:spacing w:before="0" w:after="0"/>
        <w:ind w:firstLine="851"/>
        <w:jc w:val="both"/>
        <w:rPr/>
      </w:pPr>
      <w:r>
        <w:rPr>
          <w:bCs/>
          <w:sz w:val="24"/>
          <w:szCs w:val="24"/>
        </w:rPr>
        <w:t>Art. 3</w:t>
      </w:r>
      <w:r>
        <w:rPr>
          <w:bCs/>
          <w:strike/>
          <w:sz w:val="24"/>
          <w:szCs w:val="24"/>
        </w:rPr>
        <w:t>º</w:t>
      </w:r>
      <w:r>
        <w:rPr>
          <w:bCs/>
          <w:sz w:val="24"/>
          <w:szCs w:val="24"/>
        </w:rPr>
        <w:t xml:space="preserve"> Esta Lei entra em vigor na data de sua publicação.</w:t>
      </w:r>
    </w:p>
    <w:sectPr>
      <w:headerReference w:type="default" r:id="rId5"/>
      <w:footerReference w:type="default" r:id="rId6"/>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
          <wp:simplePos x="0" y="0"/>
          <wp:positionH relativeFrom="column">
            <wp:posOffset>2522855</wp:posOffset>
          </wp:positionH>
          <wp:positionV relativeFrom="paragraph">
            <wp:posOffset>-105410</wp:posOffset>
          </wp:positionV>
          <wp:extent cx="800100" cy="1143000"/>
          <wp:effectExtent l="0" t="0" r="0" b="0"/>
          <wp:wrapSquare wrapText="larges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LibreOffice/6.1.0.3$Windows_X86_64 LibreOffice_project/efb621ed25068d70781dc026f7e9c5187a4decd1</Application>
  <Pages>2</Pages>
  <Words>399</Words>
  <Characters>2309</Characters>
  <CharactersWithSpaces>2717</CharactersWithSpaces>
  <Paragraphs>24</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2021-02-02T14:17:00Z</cp:lastPrinted>
  <dcterms:modified xsi:type="dcterms:W3CDTF">2021-04-20T13:44:59Z</dcterms:modified>
  <cp:revision>94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