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B4" w:rsidRDefault="00727624" w:rsidP="00C22C18">
      <w:pPr>
        <w:widowControl w:val="0"/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CO</w:t>
      </w:r>
      <w:r w:rsidR="00F750F2">
        <w:rPr>
          <w:rFonts w:ascii="Arial" w:hAnsi="Arial" w:cs="Arial"/>
          <w:b/>
          <w:sz w:val="25"/>
          <w:szCs w:val="25"/>
        </w:rPr>
        <w:t>NVÊNIO</w:t>
      </w:r>
      <w:r w:rsidRPr="006D0C07">
        <w:rPr>
          <w:rFonts w:ascii="Arial" w:hAnsi="Arial" w:cs="Arial"/>
          <w:b/>
          <w:sz w:val="25"/>
          <w:szCs w:val="25"/>
        </w:rPr>
        <w:t xml:space="preserve"> </w:t>
      </w:r>
      <w:r w:rsidR="003047B4" w:rsidRPr="006D0C07">
        <w:rPr>
          <w:rFonts w:ascii="Arial" w:hAnsi="Arial" w:cs="Arial"/>
          <w:b/>
          <w:sz w:val="25"/>
          <w:szCs w:val="25"/>
        </w:rPr>
        <w:t>SAMU/SALVAR</w:t>
      </w:r>
    </w:p>
    <w:p w:rsidR="00C22C18" w:rsidRPr="006D0C07" w:rsidRDefault="00C22C18" w:rsidP="00C22C18">
      <w:pPr>
        <w:widowControl w:val="0"/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0E700F" w:rsidRPr="006D0C07" w:rsidRDefault="005C7DD8" w:rsidP="00F750F2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 O </w:t>
      </w:r>
      <w:r w:rsidR="00727624" w:rsidRPr="006D0C07">
        <w:rPr>
          <w:rFonts w:ascii="Arial" w:hAnsi="Arial" w:cs="Arial"/>
          <w:b/>
          <w:sz w:val="25"/>
          <w:szCs w:val="25"/>
        </w:rPr>
        <w:t>MUNICÍPIO DE TRÊS PASSOS</w:t>
      </w:r>
      <w:r w:rsidR="00727624" w:rsidRPr="006D0C07">
        <w:rPr>
          <w:rFonts w:ascii="Arial" w:hAnsi="Arial" w:cs="Arial"/>
          <w:sz w:val="25"/>
          <w:szCs w:val="25"/>
        </w:rPr>
        <w:t>, pessoa jurídica de Direito Interno Público, inscrito no CNPJ sob nº 87.613.188/0001-21,</w:t>
      </w:r>
      <w:r w:rsidR="00E619ED" w:rsidRPr="006D0C07">
        <w:rPr>
          <w:rFonts w:ascii="Arial" w:hAnsi="Arial" w:cs="Arial"/>
          <w:sz w:val="25"/>
          <w:szCs w:val="25"/>
        </w:rPr>
        <w:t xml:space="preserve"> neste ato representado pelo </w:t>
      </w:r>
      <w:r w:rsidR="00727624" w:rsidRPr="006D0C07">
        <w:rPr>
          <w:rFonts w:ascii="Arial" w:hAnsi="Arial" w:cs="Arial"/>
          <w:sz w:val="25"/>
          <w:szCs w:val="25"/>
        </w:rPr>
        <w:t xml:space="preserve"> </w:t>
      </w:r>
      <w:r w:rsidR="00E619ED" w:rsidRPr="006D0C07">
        <w:rPr>
          <w:rFonts w:ascii="Arial" w:hAnsi="Arial" w:cs="Arial"/>
          <w:sz w:val="25"/>
          <w:szCs w:val="25"/>
        </w:rPr>
        <w:t>Sr.</w:t>
      </w:r>
      <w:r w:rsidR="00E619ED" w:rsidRPr="006D0C07">
        <w:rPr>
          <w:rFonts w:ascii="Arial" w:hAnsi="Arial" w:cs="Arial"/>
          <w:bCs/>
          <w:sz w:val="25"/>
          <w:szCs w:val="25"/>
        </w:rPr>
        <w:t xml:space="preserve"> </w:t>
      </w:r>
      <w:proofErr w:type="spellStart"/>
      <w:r w:rsidR="00E619ED" w:rsidRPr="006D0C07">
        <w:rPr>
          <w:rFonts w:ascii="Arial" w:hAnsi="Arial" w:cs="Arial"/>
          <w:bCs/>
          <w:sz w:val="25"/>
          <w:szCs w:val="25"/>
        </w:rPr>
        <w:t>Arlei</w:t>
      </w:r>
      <w:proofErr w:type="spellEnd"/>
      <w:r w:rsidR="00E619ED" w:rsidRPr="006D0C07">
        <w:rPr>
          <w:rFonts w:ascii="Arial" w:hAnsi="Arial" w:cs="Arial"/>
          <w:bCs/>
          <w:sz w:val="25"/>
          <w:szCs w:val="25"/>
        </w:rPr>
        <w:t xml:space="preserve"> Luís </w:t>
      </w:r>
      <w:proofErr w:type="spellStart"/>
      <w:r w:rsidR="00E619ED" w:rsidRPr="006D0C07">
        <w:rPr>
          <w:rFonts w:ascii="Arial" w:hAnsi="Arial" w:cs="Arial"/>
          <w:bCs/>
          <w:sz w:val="25"/>
          <w:szCs w:val="25"/>
        </w:rPr>
        <w:t>Tomazoni</w:t>
      </w:r>
      <w:proofErr w:type="spellEnd"/>
      <w:r w:rsidR="00E619ED" w:rsidRPr="006D0C07">
        <w:rPr>
          <w:rFonts w:ascii="Arial" w:hAnsi="Arial" w:cs="Arial"/>
          <w:b/>
          <w:bCs/>
          <w:sz w:val="25"/>
          <w:szCs w:val="25"/>
        </w:rPr>
        <w:t>,</w:t>
      </w:r>
      <w:r w:rsidR="00E619ED" w:rsidRPr="006D0C07">
        <w:rPr>
          <w:rFonts w:ascii="Arial" w:hAnsi="Arial" w:cs="Arial"/>
          <w:sz w:val="25"/>
          <w:szCs w:val="25"/>
        </w:rPr>
        <w:t xml:space="preserve"> brasileiro, casado, portador do CPF nº 700.363.650-68</w:t>
      </w:r>
      <w:r w:rsidR="00727624" w:rsidRPr="006D0C07">
        <w:rPr>
          <w:rFonts w:ascii="Arial" w:hAnsi="Arial" w:cs="Arial"/>
          <w:sz w:val="25"/>
          <w:szCs w:val="25"/>
        </w:rPr>
        <w:t>, doravante, neste ato denominado CON</w:t>
      </w:r>
      <w:r w:rsidR="00F750F2">
        <w:rPr>
          <w:rFonts w:ascii="Arial" w:hAnsi="Arial" w:cs="Arial"/>
          <w:sz w:val="25"/>
          <w:szCs w:val="25"/>
        </w:rPr>
        <w:t>CEDENTE</w:t>
      </w:r>
      <w:r w:rsidR="00727624" w:rsidRPr="006D0C07">
        <w:rPr>
          <w:rFonts w:ascii="Arial" w:hAnsi="Arial" w:cs="Arial"/>
          <w:sz w:val="25"/>
          <w:szCs w:val="25"/>
        </w:rPr>
        <w:t xml:space="preserve"> e, de outro lado, a </w:t>
      </w:r>
      <w:r w:rsidR="00727624" w:rsidRPr="006D0C07">
        <w:rPr>
          <w:rFonts w:ascii="Arial" w:hAnsi="Arial" w:cs="Arial"/>
          <w:b/>
          <w:sz w:val="25"/>
          <w:szCs w:val="25"/>
        </w:rPr>
        <w:t>ASSOCIAÇÃO HOSPITAL DE CARIDADE TRÊS PASSOS</w:t>
      </w:r>
      <w:r w:rsidR="00727624" w:rsidRPr="006D0C07">
        <w:rPr>
          <w:rFonts w:ascii="Arial" w:hAnsi="Arial" w:cs="Arial"/>
          <w:sz w:val="25"/>
          <w:szCs w:val="25"/>
        </w:rPr>
        <w:t xml:space="preserve">, Associação Civil sem fins lucrativos, fundada em 06 de julho de 1945, filantrópica e de utilidade pública, inscrita no CNPJ sob nº 98.110.000/0001-49, com sede na Rua Mario </w:t>
      </w:r>
      <w:proofErr w:type="spellStart"/>
      <w:r w:rsidR="00727624" w:rsidRPr="006D0C07">
        <w:rPr>
          <w:rFonts w:ascii="Arial" w:hAnsi="Arial" w:cs="Arial"/>
          <w:sz w:val="25"/>
          <w:szCs w:val="25"/>
        </w:rPr>
        <w:t>Totta</w:t>
      </w:r>
      <w:proofErr w:type="spellEnd"/>
      <w:r w:rsidR="00727624" w:rsidRPr="006D0C07">
        <w:rPr>
          <w:rFonts w:ascii="Arial" w:hAnsi="Arial" w:cs="Arial"/>
          <w:sz w:val="25"/>
          <w:szCs w:val="25"/>
        </w:rPr>
        <w:t xml:space="preserve">, nº 157, nesta cidade de Três Passos, RS, </w:t>
      </w:r>
      <w:r w:rsidR="00F12D52" w:rsidRPr="006D0C07">
        <w:rPr>
          <w:rFonts w:ascii="Arial" w:hAnsi="Arial" w:cs="Arial"/>
          <w:sz w:val="25"/>
          <w:szCs w:val="25"/>
        </w:rPr>
        <w:t xml:space="preserve">Sr. Marcos Cesar </w:t>
      </w:r>
      <w:proofErr w:type="spellStart"/>
      <w:r w:rsidR="00F12D52" w:rsidRPr="006D0C07">
        <w:rPr>
          <w:rFonts w:ascii="Arial" w:hAnsi="Arial" w:cs="Arial"/>
          <w:sz w:val="25"/>
          <w:szCs w:val="25"/>
        </w:rPr>
        <w:t>Bohn</w:t>
      </w:r>
      <w:proofErr w:type="spellEnd"/>
      <w:r w:rsidRPr="006D0C07">
        <w:rPr>
          <w:rFonts w:ascii="Arial" w:hAnsi="Arial" w:cs="Arial"/>
          <w:sz w:val="25"/>
          <w:szCs w:val="25"/>
        </w:rPr>
        <w:t xml:space="preserve">, portador do CPF nº 430.758.190-34, residente e domiciliado nesta cidade de Três Passos – RS,  doravante simplesmente denominada como </w:t>
      </w:r>
      <w:r w:rsidR="00727624" w:rsidRPr="006D0C07">
        <w:rPr>
          <w:rFonts w:ascii="Arial" w:hAnsi="Arial" w:cs="Arial"/>
          <w:sz w:val="25"/>
          <w:szCs w:val="25"/>
        </w:rPr>
        <w:t>CON</w:t>
      </w:r>
      <w:r w:rsidR="00F750F2">
        <w:rPr>
          <w:rFonts w:ascii="Arial" w:hAnsi="Arial" w:cs="Arial"/>
          <w:sz w:val="25"/>
          <w:szCs w:val="25"/>
        </w:rPr>
        <w:t>VENENTE</w:t>
      </w:r>
      <w:r w:rsidR="000E700F" w:rsidRPr="006D0C07">
        <w:rPr>
          <w:rFonts w:ascii="Arial" w:hAnsi="Arial" w:cs="Arial"/>
          <w:sz w:val="25"/>
          <w:szCs w:val="25"/>
        </w:rPr>
        <w:t xml:space="preserve"> </w:t>
      </w:r>
      <w:r w:rsidR="00F750F2" w:rsidRPr="00F750F2">
        <w:rPr>
          <w:rFonts w:ascii="Arial" w:hAnsi="Arial" w:cs="Arial"/>
          <w:sz w:val="25"/>
          <w:szCs w:val="25"/>
        </w:rPr>
        <w:t>no 8.0801, de 19 de setembro de 1990, que dispõe acerca</w:t>
      </w:r>
      <w:r w:rsidR="00F750F2">
        <w:rPr>
          <w:rFonts w:ascii="Arial" w:hAnsi="Arial" w:cs="Arial"/>
          <w:sz w:val="25"/>
          <w:szCs w:val="25"/>
        </w:rPr>
        <w:t xml:space="preserve"> </w:t>
      </w:r>
      <w:r w:rsidR="00F750F2" w:rsidRPr="00F750F2">
        <w:rPr>
          <w:rFonts w:ascii="Arial" w:hAnsi="Arial" w:cs="Arial"/>
          <w:sz w:val="25"/>
          <w:szCs w:val="25"/>
        </w:rPr>
        <w:t>das condições para a promoção, proteção e recuperação da saúde,</w:t>
      </w:r>
      <w:r w:rsidR="00F750F2">
        <w:rPr>
          <w:rFonts w:ascii="Arial" w:hAnsi="Arial" w:cs="Arial"/>
          <w:sz w:val="25"/>
          <w:szCs w:val="25"/>
        </w:rPr>
        <w:t xml:space="preserve"> </w:t>
      </w:r>
      <w:r w:rsidR="000E700F" w:rsidRPr="006D0C07">
        <w:rPr>
          <w:rFonts w:ascii="Arial" w:hAnsi="Arial" w:cs="Arial"/>
          <w:sz w:val="25"/>
          <w:szCs w:val="25"/>
        </w:rPr>
        <w:t xml:space="preserve">celebram entre si o presente </w:t>
      </w:r>
      <w:r w:rsidR="000E700F" w:rsidRPr="006D0C07">
        <w:rPr>
          <w:rFonts w:ascii="Arial" w:hAnsi="Arial" w:cs="Arial"/>
          <w:b/>
          <w:sz w:val="25"/>
          <w:szCs w:val="25"/>
        </w:rPr>
        <w:t>CON</w:t>
      </w:r>
      <w:r w:rsidR="00F750F2">
        <w:rPr>
          <w:rFonts w:ascii="Arial" w:hAnsi="Arial" w:cs="Arial"/>
          <w:b/>
          <w:sz w:val="25"/>
          <w:szCs w:val="25"/>
        </w:rPr>
        <w:t>VÊNIO</w:t>
      </w:r>
      <w:r w:rsidR="000E700F" w:rsidRPr="006D0C07">
        <w:rPr>
          <w:rFonts w:ascii="Arial" w:hAnsi="Arial" w:cs="Arial"/>
          <w:b/>
          <w:sz w:val="25"/>
          <w:szCs w:val="25"/>
        </w:rPr>
        <w:t>,</w:t>
      </w:r>
      <w:r w:rsidR="000E700F" w:rsidRPr="006D0C07">
        <w:rPr>
          <w:rFonts w:ascii="Arial" w:hAnsi="Arial" w:cs="Arial"/>
          <w:sz w:val="25"/>
          <w:szCs w:val="25"/>
        </w:rPr>
        <w:t xml:space="preserve"> decorrente da autorização legislativa ante a edição</w:t>
      </w:r>
      <w:r w:rsidR="00F750F2">
        <w:rPr>
          <w:rFonts w:ascii="Arial" w:hAnsi="Arial" w:cs="Arial"/>
          <w:sz w:val="25"/>
          <w:szCs w:val="25"/>
        </w:rPr>
        <w:t xml:space="preserve"> da Lei Municipal n° XXXX/2021, </w:t>
      </w:r>
      <w:r w:rsidR="000E700F" w:rsidRPr="006D0C07">
        <w:rPr>
          <w:rFonts w:ascii="Arial" w:hAnsi="Arial" w:cs="Arial"/>
          <w:sz w:val="25"/>
          <w:szCs w:val="25"/>
        </w:rPr>
        <w:t>mediante as cláusulas e condições a seguir especificadas.</w:t>
      </w:r>
    </w:p>
    <w:p w:rsidR="00E9386E" w:rsidRPr="006D0C07" w:rsidRDefault="00E9386E" w:rsidP="00E9386E">
      <w:pPr>
        <w:widowControl w:val="0"/>
        <w:spacing w:line="360" w:lineRule="auto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CLÁUSULA I – DO OBJETO DO CON</w:t>
      </w:r>
      <w:r w:rsidR="00F750F2">
        <w:rPr>
          <w:rFonts w:ascii="Arial" w:hAnsi="Arial" w:cs="Arial"/>
          <w:b/>
          <w:sz w:val="25"/>
          <w:szCs w:val="25"/>
        </w:rPr>
        <w:t>VÊNIO</w:t>
      </w:r>
    </w:p>
    <w:p w:rsidR="00E9386E" w:rsidRPr="006D0C07" w:rsidRDefault="00E9386E" w:rsidP="00E9386E">
      <w:pPr>
        <w:suppressAutoHyphens/>
        <w:jc w:val="both"/>
        <w:rPr>
          <w:rFonts w:ascii="Arial" w:hAnsi="Arial" w:cs="Arial"/>
          <w:sz w:val="25"/>
          <w:szCs w:val="25"/>
          <w:lang w:eastAsia="ar-SA"/>
        </w:rPr>
      </w:pPr>
      <w:r w:rsidRPr="006D0C07">
        <w:rPr>
          <w:rFonts w:ascii="Arial" w:hAnsi="Arial" w:cs="Arial"/>
          <w:sz w:val="25"/>
          <w:szCs w:val="25"/>
        </w:rPr>
        <w:t>1.1 O objeto do presente con</w:t>
      </w:r>
      <w:r w:rsidR="00544F50">
        <w:rPr>
          <w:rFonts w:ascii="Arial" w:hAnsi="Arial" w:cs="Arial"/>
          <w:sz w:val="25"/>
          <w:szCs w:val="25"/>
        </w:rPr>
        <w:t>vênio</w:t>
      </w:r>
      <w:r w:rsidRPr="006D0C07">
        <w:rPr>
          <w:rFonts w:ascii="Arial" w:hAnsi="Arial" w:cs="Arial"/>
          <w:sz w:val="25"/>
          <w:szCs w:val="25"/>
        </w:rPr>
        <w:t xml:space="preserve"> é a prestação de serviço de atendimento por equipe de profissionais, assim como o gerenciamento e execução das atividades a serem desenvolvidas no Serviço de Atendimento Móvel de Urgência – SAMU, Regional de Três Passos (RS), Unidade de Suporte Básico, </w:t>
      </w:r>
      <w:r w:rsidRPr="006D0C07">
        <w:rPr>
          <w:rFonts w:ascii="Arial" w:hAnsi="Arial" w:cs="Arial"/>
          <w:sz w:val="25"/>
          <w:szCs w:val="25"/>
          <w:lang w:eastAsia="ar-SA"/>
        </w:rPr>
        <w:t xml:space="preserve">fazendo parte de um sistema regionalizado. </w:t>
      </w:r>
    </w:p>
    <w:p w:rsidR="00E9386E" w:rsidRPr="006D0C07" w:rsidRDefault="00E9386E" w:rsidP="00E9386E">
      <w:pPr>
        <w:suppressAutoHyphens/>
        <w:jc w:val="both"/>
        <w:rPr>
          <w:rFonts w:ascii="Arial" w:hAnsi="Arial" w:cs="Arial"/>
          <w:sz w:val="25"/>
          <w:szCs w:val="25"/>
          <w:lang w:eastAsia="ar-SA"/>
        </w:rPr>
      </w:pPr>
      <w:r w:rsidRPr="006D0C07">
        <w:rPr>
          <w:rFonts w:ascii="Arial" w:hAnsi="Arial" w:cs="Arial"/>
          <w:sz w:val="25"/>
          <w:szCs w:val="25"/>
          <w:lang w:eastAsia="ar-SA"/>
        </w:rPr>
        <w:t xml:space="preserve">1.2 O </w:t>
      </w:r>
      <w:proofErr w:type="gramStart"/>
      <w:r w:rsidR="00544F50" w:rsidRPr="006D0C07">
        <w:rPr>
          <w:rFonts w:ascii="Arial" w:hAnsi="Arial" w:cs="Arial"/>
          <w:sz w:val="25"/>
          <w:szCs w:val="25"/>
          <w:lang w:eastAsia="ar-SA"/>
        </w:rPr>
        <w:t>serviço</w:t>
      </w:r>
      <w:r w:rsidR="00544F50" w:rsidRPr="006D0C07">
        <w:rPr>
          <w:rFonts w:ascii="Arial" w:hAnsi="Arial" w:cs="Arial"/>
          <w:sz w:val="25"/>
          <w:szCs w:val="25"/>
          <w:lang w:val="x-none" w:eastAsia="ar-SA"/>
        </w:rPr>
        <w:t xml:space="preserve"> objetiv</w:t>
      </w:r>
      <w:r w:rsidR="00544F50">
        <w:rPr>
          <w:rFonts w:ascii="Arial" w:hAnsi="Arial" w:cs="Arial"/>
          <w:sz w:val="25"/>
          <w:szCs w:val="25"/>
          <w:lang w:eastAsia="ar-SA"/>
        </w:rPr>
        <w:t>a</w:t>
      </w:r>
      <w:proofErr w:type="gramEnd"/>
      <w:r w:rsidRPr="006D0C07">
        <w:rPr>
          <w:rFonts w:ascii="Arial" w:hAnsi="Arial" w:cs="Arial"/>
          <w:sz w:val="25"/>
          <w:szCs w:val="25"/>
          <w:lang w:val="x-none" w:eastAsia="ar-SA"/>
        </w:rPr>
        <w:t xml:space="preserve"> chegar precocemente à vítima após ter ocorrido um agravo à sua saúde (de natureza clínica, cirúrgica, traumática, obstétrica, pediátrica, psiquiátrica, entre outras) que possa levar a sofrimento, a sequelas ou mesmo à morte, mediante o envio de veículos tripulados por equipe capacitada, acessado pelo número "192" e acionado por uma Central de Regulação Médica das Urgências, conforme disposto no art. 2º, I da Portaria GM/MS n. 2.026 de 24 de agosto de 2011.</w:t>
      </w:r>
    </w:p>
    <w:p w:rsidR="00E9386E" w:rsidRPr="006D0C07" w:rsidRDefault="00E9386E" w:rsidP="00E9386E">
      <w:pPr>
        <w:widowControl w:val="0"/>
        <w:ind w:firstLine="708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CLAUSULA II – DAS ESPECIFICAÇÕES PERTINENTES A PRESTAÇÃO DE SERVIÇOS</w:t>
      </w:r>
      <w:r w:rsidR="00544F50">
        <w:rPr>
          <w:rFonts w:ascii="Arial" w:hAnsi="Arial" w:cs="Arial"/>
          <w:b/>
          <w:sz w:val="25"/>
          <w:szCs w:val="25"/>
        </w:rPr>
        <w:t xml:space="preserve"> DO CONVÊNIO</w:t>
      </w:r>
      <w:r w:rsidRPr="006D0C07">
        <w:rPr>
          <w:rFonts w:ascii="Arial" w:hAnsi="Arial" w:cs="Arial"/>
          <w:b/>
          <w:sz w:val="25"/>
          <w:szCs w:val="25"/>
        </w:rPr>
        <w:t xml:space="preserve"> </w:t>
      </w:r>
    </w:p>
    <w:p w:rsidR="00E9386E" w:rsidRPr="006D0C07" w:rsidRDefault="00E9386E" w:rsidP="00E9386E">
      <w:pPr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2.1 A Unidade de Suporte Básico deverá ser composta com a estrutura técnica mínima para prestação do serviço dentro das normas do SAMU, inclusive com as Responsabilidades Técnicas e despesas com a Alimentação dos profissionais; esterilização de materiais e equipamentos; lavanderia; materiais médico-hospitalares e medicamentos; combustíveis, lubrificantes, peças, filtros, pneus, serviços, etc. e Manutenções preventivas e corretivas do veículo.</w:t>
      </w:r>
    </w:p>
    <w:p w:rsidR="00E9386E" w:rsidRPr="006D0C07" w:rsidRDefault="00E9386E" w:rsidP="00E9386E">
      <w:pPr>
        <w:ind w:left="-5"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2.2 A execução dos trabalhos deverá atender as normas, projetos, especificações e regulamentos explicitados neste Edital e às normas técnicas vigentes incluindo a Instrução Normativa SRP nº 03, de 14 de julho de 2005, inclusive com a apresentação dos documentos solicitados conforme o art. 381 desta Instrução Normativa. A Contratada deverá ter controle total sobre os funcionários que exerçam atividades em condições especiais. </w:t>
      </w:r>
    </w:p>
    <w:p w:rsidR="00E9386E" w:rsidRPr="006D0C07" w:rsidRDefault="00E9386E" w:rsidP="00E9386E">
      <w:pPr>
        <w:ind w:left="-5"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2.3 A contratada deverá: </w:t>
      </w:r>
    </w:p>
    <w:p w:rsidR="00E9386E" w:rsidRPr="006D0C07" w:rsidRDefault="00E9386E" w:rsidP="00E9386E">
      <w:pPr>
        <w:ind w:left="-5"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2.3.1 Dispor de Recursos Humanos com vínculo CLT, conforme Portaria nº 1.864/03 do Ministério da Saúde; </w:t>
      </w:r>
    </w:p>
    <w:p w:rsidR="00E9386E" w:rsidRPr="006D0C07" w:rsidRDefault="00E9386E" w:rsidP="00E9386E">
      <w:pPr>
        <w:ind w:left="-5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2.3.2 Prover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a substituição de profissional, imediatamente, em até 02 (duas) horas, na ocorrência de falta ou atraso para assumir seu posto de trabalho; </w:t>
      </w:r>
    </w:p>
    <w:p w:rsidR="00E9386E" w:rsidRPr="006D0C07" w:rsidRDefault="00E9386E" w:rsidP="00E9386E">
      <w:pPr>
        <w:ind w:left="-5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2.3.3 Providenciar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, no prazo máximo de 10 (dez) dias, contados da data da notificação expedida pelo </w:t>
      </w:r>
      <w:r w:rsidRPr="006D0C07">
        <w:rPr>
          <w:rFonts w:ascii="Arial" w:hAnsi="Arial" w:cs="Arial"/>
          <w:b/>
          <w:sz w:val="25"/>
          <w:szCs w:val="25"/>
        </w:rPr>
        <w:t>Município</w:t>
      </w:r>
      <w:r w:rsidRPr="006D0C07">
        <w:rPr>
          <w:rFonts w:ascii="Arial" w:hAnsi="Arial" w:cs="Arial"/>
          <w:sz w:val="25"/>
          <w:szCs w:val="25"/>
        </w:rPr>
        <w:t xml:space="preserve">, caso algum profissional apresentado não corresponda ao exigido legalmente para os serviços, a substituição do mesmo visando o atendimento das condições técnicas;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b/>
          <w:sz w:val="25"/>
          <w:szCs w:val="25"/>
        </w:rPr>
        <w:t xml:space="preserve">2.3.4 </w:t>
      </w:r>
      <w:r w:rsidRPr="006D0C07">
        <w:rPr>
          <w:rFonts w:ascii="Arial" w:hAnsi="Arial" w:cs="Arial"/>
          <w:sz w:val="25"/>
          <w:szCs w:val="25"/>
        </w:rPr>
        <w:t>Submeter-se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à Coordenação Regional do SAMU e a Política Nacional do Programa SAMU/Salvar;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2.3.5 Responsabilizar-se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pelo cumprimento, por parte dos seus empregados, de todas as normas disciplinares determinadas pelo </w:t>
      </w:r>
      <w:r w:rsidRPr="006D0C07">
        <w:rPr>
          <w:rFonts w:ascii="Arial" w:hAnsi="Arial" w:cs="Arial"/>
          <w:b/>
          <w:sz w:val="25"/>
          <w:szCs w:val="25"/>
        </w:rPr>
        <w:t>Município</w:t>
      </w:r>
      <w:r w:rsidRPr="006D0C07">
        <w:rPr>
          <w:rFonts w:ascii="Arial" w:hAnsi="Arial" w:cs="Arial"/>
          <w:sz w:val="25"/>
          <w:szCs w:val="25"/>
        </w:rPr>
        <w:t xml:space="preserve">, substituindo no prazo máximo de 48 (quarenta e oito) horas, após a notificação, qualquer </w:t>
      </w:r>
      <w:r w:rsidRPr="006D0C07">
        <w:rPr>
          <w:rFonts w:ascii="Arial" w:hAnsi="Arial" w:cs="Arial"/>
          <w:sz w:val="25"/>
          <w:szCs w:val="25"/>
        </w:rPr>
        <w:lastRenderedPageBreak/>
        <w:t xml:space="preserve">profissional considerado com conduta inconveniente ou prejudicial aos serviços;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2.3.6 Responsabilizar-se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, caso ocorra eventualmente paralisação dos serviços por parte dos seus Profissionais, pela continuidade dos serviços, sem qualquer ônus ao </w:t>
      </w:r>
      <w:r w:rsidRPr="006D0C07">
        <w:rPr>
          <w:rFonts w:ascii="Arial" w:hAnsi="Arial" w:cs="Arial"/>
          <w:b/>
          <w:sz w:val="25"/>
          <w:szCs w:val="25"/>
        </w:rPr>
        <w:t>Município.</w:t>
      </w:r>
      <w:r w:rsidRPr="006D0C07">
        <w:rPr>
          <w:rFonts w:ascii="Arial" w:hAnsi="Arial" w:cs="Arial"/>
          <w:sz w:val="25"/>
          <w:szCs w:val="25"/>
        </w:rPr>
        <w:t xml:space="preserve">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2.3.7 Planificar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, implantar e executar a supervisão permanente dos serviços, de forma a obter uma operação correta e eficaz, realizando os serviços de forma meticulosa e constante, garantindo o melhor nível assistencial possível; </w:t>
      </w: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2.3.8 Reportar-se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, quando houver necessidade, ao responsável pelo acompanhamento dos serviços do </w:t>
      </w:r>
      <w:r w:rsidRPr="006D0C07">
        <w:rPr>
          <w:rFonts w:ascii="Arial" w:hAnsi="Arial" w:cs="Arial"/>
          <w:b/>
          <w:sz w:val="25"/>
          <w:szCs w:val="25"/>
        </w:rPr>
        <w:t>Município</w:t>
      </w:r>
      <w:r w:rsidRPr="006D0C07">
        <w:rPr>
          <w:rFonts w:ascii="Arial" w:hAnsi="Arial" w:cs="Arial"/>
          <w:sz w:val="25"/>
          <w:szCs w:val="25"/>
        </w:rPr>
        <w:t xml:space="preserve">, a tomada de providências pertinentes, para que sejam corrigidas as falhas detectadas. </w:t>
      </w: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2.3.9 Prestar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os serviços dentro dos parâmetros e rotinas estabelecidas pelo</w:t>
      </w:r>
      <w:r w:rsidRPr="006D0C07">
        <w:rPr>
          <w:rFonts w:ascii="Arial" w:hAnsi="Arial" w:cs="Arial"/>
          <w:b/>
          <w:sz w:val="25"/>
          <w:szCs w:val="25"/>
        </w:rPr>
        <w:t xml:space="preserve"> Município</w:t>
      </w:r>
      <w:r w:rsidRPr="006D0C07">
        <w:rPr>
          <w:rFonts w:ascii="Arial" w:hAnsi="Arial" w:cs="Arial"/>
          <w:sz w:val="25"/>
          <w:szCs w:val="25"/>
        </w:rPr>
        <w:t xml:space="preserve">, com qualidade e tecnologia adequadas, em observância às recomendações aceitas pela boa técnica, normas e legislação vigente; </w:t>
      </w: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2.3.10. Assumir todas as responsabilidades e tomar as medidas necessárias ao atendimento de seus empregados, acidentados ou quando acometidos de mal súbito, assumindo ainda as responsabilidades civil, penal e demais sanções legais decorrentes do descumprimento destas; </w:t>
      </w: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2.3.11 Relatar ao </w:t>
      </w:r>
      <w:r w:rsidRPr="006D0C07">
        <w:rPr>
          <w:rFonts w:ascii="Arial" w:hAnsi="Arial" w:cs="Arial"/>
          <w:b/>
          <w:sz w:val="25"/>
          <w:szCs w:val="25"/>
        </w:rPr>
        <w:t>Município</w:t>
      </w:r>
      <w:r w:rsidRPr="006D0C07">
        <w:rPr>
          <w:rFonts w:ascii="Arial" w:hAnsi="Arial" w:cs="Arial"/>
          <w:sz w:val="25"/>
          <w:szCs w:val="25"/>
        </w:rPr>
        <w:t xml:space="preserve"> toda e qualquer irregularidade observada nas instalações onde houver prestação de serviços; </w:t>
      </w: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2.3.12 Manter e zelar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pela ambulância, equipamentos, utensílios, acessórios e materiais necessários disponibilizados pelo </w:t>
      </w:r>
      <w:r w:rsidRPr="006D0C07">
        <w:rPr>
          <w:rFonts w:ascii="Arial" w:hAnsi="Arial" w:cs="Arial"/>
          <w:b/>
          <w:sz w:val="25"/>
          <w:szCs w:val="25"/>
        </w:rPr>
        <w:t>Município</w:t>
      </w:r>
      <w:r w:rsidRPr="006D0C07">
        <w:rPr>
          <w:rFonts w:ascii="Arial" w:hAnsi="Arial" w:cs="Arial"/>
          <w:sz w:val="25"/>
          <w:szCs w:val="25"/>
        </w:rPr>
        <w:t xml:space="preserve"> para os serviços, em perfeitas condições de uso, comunicando qualquer avaria ou extravio e responsabilizando-se, da mesma forma e com o dever de reposição, por extravio e/ou avaria decorrente de má utilização de equipamentos, utensílios, acessórios e materiais por ela disponibilizados, durante toda a execução do Con</w:t>
      </w:r>
      <w:r w:rsidR="00F82027">
        <w:rPr>
          <w:rFonts w:ascii="Arial" w:hAnsi="Arial" w:cs="Arial"/>
          <w:sz w:val="25"/>
          <w:szCs w:val="25"/>
        </w:rPr>
        <w:t>vênio</w:t>
      </w:r>
      <w:r w:rsidRPr="006D0C07">
        <w:rPr>
          <w:rFonts w:ascii="Arial" w:hAnsi="Arial" w:cs="Arial"/>
          <w:sz w:val="25"/>
          <w:szCs w:val="25"/>
        </w:rPr>
        <w:t xml:space="preserve">; </w:t>
      </w:r>
    </w:p>
    <w:p w:rsidR="00E9386E" w:rsidRPr="006D0C07" w:rsidRDefault="00E9386E" w:rsidP="00E9386E">
      <w:pPr>
        <w:spacing w:after="5"/>
        <w:ind w:left="10"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lastRenderedPageBreak/>
        <w:t xml:space="preserve">2.3.13 Comunicar ao </w:t>
      </w:r>
      <w:r w:rsidRPr="006D0C07">
        <w:rPr>
          <w:rFonts w:ascii="Arial" w:hAnsi="Arial" w:cs="Arial"/>
          <w:b/>
          <w:sz w:val="25"/>
          <w:szCs w:val="25"/>
        </w:rPr>
        <w:t>Município,</w:t>
      </w:r>
      <w:r w:rsidRPr="006D0C07">
        <w:rPr>
          <w:rFonts w:ascii="Arial" w:hAnsi="Arial" w:cs="Arial"/>
          <w:sz w:val="25"/>
          <w:szCs w:val="25"/>
        </w:rPr>
        <w:t xml:space="preserve"> imediatamente, em caso de falha ou comprometimento do veículo ou outro equipamento, a fim de que sejam tomadas as medidas cabíveis no sentido de impedir a interrupção dos serviços, viabilizando, por qualquer meio possível, a continuidade dos serviços de emergência;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2.3.14. Mobilizar a equipe necessária aos serviços com elevada qualidade e eficiência;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2.3.15 Devolver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formalmente o veículo, equipamentos e o mobiliário básico e desocupar o local de trabalho, ao final ou rescisão contratual, nas mesmas condições e quantitativos relacionados quando do início dos serviços; </w:t>
      </w: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pacing w:after="5"/>
        <w:ind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2.3.16 Responsabilizar-se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por todos os encargos salariais, previdenciários, encargos sociais, fiscais (ICMS e outros), comerciais, trabalhistas, tributários, fretes, tarifas, descarga, transporte, despesas de combustível, bem como pela manutenção preventiva e corretiva do veículo da frota, equipamentos de segurança, EPIs, </w:t>
      </w:r>
      <w:proofErr w:type="spellStart"/>
      <w:r w:rsidRPr="006D0C07">
        <w:rPr>
          <w:rFonts w:ascii="Arial" w:hAnsi="Arial" w:cs="Arial"/>
          <w:sz w:val="25"/>
          <w:szCs w:val="25"/>
        </w:rPr>
        <w:t>EPCs</w:t>
      </w:r>
      <w:proofErr w:type="spellEnd"/>
      <w:r w:rsidRPr="006D0C07">
        <w:rPr>
          <w:rFonts w:ascii="Arial" w:hAnsi="Arial" w:cs="Arial"/>
          <w:sz w:val="25"/>
          <w:szCs w:val="25"/>
        </w:rPr>
        <w:t xml:space="preserve">, uniforme personalizado, crachá de identificação, responsabilidade civil e demais despesas incidentes ou que venham a incidir sobre os serviços, objeto desta licitação; </w:t>
      </w:r>
    </w:p>
    <w:p w:rsidR="00E9386E" w:rsidRPr="006D0C07" w:rsidRDefault="00E9386E" w:rsidP="00E9386E">
      <w:pPr>
        <w:ind w:right="-1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ind w:left="-5" w:right="-1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2.3.17 Havendo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acréscimo ou redução de custos, em decorrência das alterações referidas no presente item, poderá ser realizado o respectivo reequilíbrio econômico-financeiro, na forma da lei federal nº 8.666/1993. 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 xml:space="preserve">CLAUSULA III – DA VIGÊNCIA DO </w:t>
      </w:r>
      <w:r w:rsidR="00544F50">
        <w:rPr>
          <w:rFonts w:ascii="Arial" w:hAnsi="Arial" w:cs="Arial"/>
          <w:b/>
          <w:sz w:val="25"/>
          <w:szCs w:val="25"/>
        </w:rPr>
        <w:t>CONVÊNIO</w:t>
      </w:r>
    </w:p>
    <w:p w:rsidR="00E9386E" w:rsidRPr="006D0C07" w:rsidRDefault="00E9386E" w:rsidP="00E9386E">
      <w:pPr>
        <w:ind w:left="-5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3.1 Período para Execução Contratual </w:t>
      </w:r>
    </w:p>
    <w:p w:rsidR="00E9386E" w:rsidRPr="006D0C07" w:rsidRDefault="00E9386E" w:rsidP="00E9386E">
      <w:pPr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A contratada deverá iniciar a prestação de serviços no prazo de até 30 (trinta) dias ininterruptos, sob pena de rescisão contratual e aplicação de penalidades.  </w:t>
      </w:r>
    </w:p>
    <w:p w:rsidR="00E9386E" w:rsidRPr="006D0C07" w:rsidRDefault="00E9386E" w:rsidP="00E9386E">
      <w:pPr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jc w:val="both"/>
        <w:rPr>
          <w:rFonts w:ascii="Arial" w:hAnsi="Arial" w:cs="Arial"/>
          <w:bCs/>
          <w:sz w:val="25"/>
          <w:szCs w:val="25"/>
          <w:lang w:eastAsia="ar-SA"/>
        </w:rPr>
      </w:pPr>
      <w:r w:rsidRPr="006D0C07">
        <w:rPr>
          <w:rFonts w:ascii="Arial" w:hAnsi="Arial" w:cs="Arial"/>
          <w:sz w:val="25"/>
          <w:szCs w:val="25"/>
        </w:rPr>
        <w:lastRenderedPageBreak/>
        <w:t xml:space="preserve">3.2 Vigência Contratual- </w:t>
      </w:r>
      <w:r w:rsidRPr="006D0C07">
        <w:rPr>
          <w:rFonts w:ascii="Arial" w:hAnsi="Arial" w:cs="Arial"/>
          <w:bCs/>
          <w:sz w:val="25"/>
          <w:szCs w:val="25"/>
          <w:lang w:eastAsia="ar-SA"/>
        </w:rPr>
        <w:t>O presente Con</w:t>
      </w:r>
      <w:r w:rsidR="00F82027">
        <w:rPr>
          <w:rFonts w:ascii="Arial" w:hAnsi="Arial" w:cs="Arial"/>
          <w:bCs/>
          <w:sz w:val="25"/>
          <w:szCs w:val="25"/>
          <w:lang w:eastAsia="ar-SA"/>
        </w:rPr>
        <w:t>vênio</w:t>
      </w:r>
      <w:r w:rsidRPr="006D0C07">
        <w:rPr>
          <w:rFonts w:ascii="Arial" w:hAnsi="Arial" w:cs="Arial"/>
          <w:bCs/>
          <w:sz w:val="25"/>
          <w:szCs w:val="25"/>
          <w:lang w:eastAsia="ar-SA"/>
        </w:rPr>
        <w:t xml:space="preserve"> de Adesão terá prazo de vigência de 12 (doze) meses, podendo ser prorrogado pelo prazo previsto no Inciso II do Art. 57 da Lei Federal nº 8.666/93.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CLAUSULA IV – DOS VALORES E CONDIÇÕES DE PAGAMENTO.</w:t>
      </w:r>
    </w:p>
    <w:p w:rsidR="00F954F9" w:rsidRPr="006D0C07" w:rsidRDefault="00E9386E" w:rsidP="00F954F9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4.1 O Município pagará a contratada o valor mensal de </w:t>
      </w:r>
      <w:r w:rsidRPr="006D0C07">
        <w:rPr>
          <w:rFonts w:ascii="Arial" w:hAnsi="Arial" w:cs="Arial"/>
          <w:color w:val="000000"/>
          <w:sz w:val="25"/>
          <w:szCs w:val="25"/>
        </w:rPr>
        <w:t>R$ 1</w:t>
      </w:r>
      <w:r w:rsidR="006E263E" w:rsidRPr="006D0C07">
        <w:rPr>
          <w:rFonts w:ascii="Arial" w:hAnsi="Arial" w:cs="Arial"/>
          <w:color w:val="000000"/>
          <w:sz w:val="25"/>
          <w:szCs w:val="25"/>
        </w:rPr>
        <w:t>4</w:t>
      </w:r>
      <w:r w:rsidRPr="006D0C07">
        <w:rPr>
          <w:rFonts w:ascii="Arial" w:hAnsi="Arial" w:cs="Arial"/>
          <w:color w:val="000000"/>
          <w:sz w:val="25"/>
          <w:szCs w:val="25"/>
        </w:rPr>
        <w:t>.</w:t>
      </w:r>
      <w:r w:rsidR="006E263E" w:rsidRPr="006D0C07">
        <w:rPr>
          <w:rFonts w:ascii="Arial" w:hAnsi="Arial" w:cs="Arial"/>
          <w:color w:val="000000"/>
          <w:sz w:val="25"/>
          <w:szCs w:val="25"/>
        </w:rPr>
        <w:t>192,65 (quatorze mil, cento e noventa e dois reais e sessenta e cinco centavos)</w:t>
      </w:r>
      <w:r w:rsidRPr="006D0C07">
        <w:rPr>
          <w:rFonts w:ascii="Arial" w:hAnsi="Arial" w:cs="Arial"/>
          <w:color w:val="000000"/>
          <w:sz w:val="25"/>
          <w:szCs w:val="25"/>
        </w:rPr>
        <w:t>.</w:t>
      </w:r>
    </w:p>
    <w:p w:rsidR="00E9386E" w:rsidRPr="006D0C07" w:rsidRDefault="00E9386E" w:rsidP="00E9386E">
      <w:pPr>
        <w:pStyle w:val="NormalWeb"/>
        <w:spacing w:before="0" w:beforeAutospacing="0" w:after="0" w:afterAutospacing="0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4.2 O pagamento dos serviços prestados no mês de competência será efetuado mensalmente, até o décimo dia do mês seguinte, após emissão da nota fiscal.</w:t>
      </w:r>
    </w:p>
    <w:p w:rsidR="006E263E" w:rsidRPr="006D0C07" w:rsidRDefault="006E263E" w:rsidP="00E9386E">
      <w:pPr>
        <w:pStyle w:val="NormalWeb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suppressAutoHyphens/>
        <w:jc w:val="both"/>
        <w:rPr>
          <w:rFonts w:ascii="Arial" w:hAnsi="Arial" w:cs="Arial"/>
          <w:sz w:val="25"/>
          <w:szCs w:val="25"/>
          <w:lang w:eastAsia="ar-SA"/>
        </w:rPr>
      </w:pPr>
      <w:proofErr w:type="gramStart"/>
      <w:r w:rsidRPr="006D0C07">
        <w:rPr>
          <w:rFonts w:ascii="Arial" w:hAnsi="Arial" w:cs="Arial"/>
          <w:sz w:val="25"/>
          <w:szCs w:val="25"/>
          <w:lang w:eastAsia="ar-SA"/>
        </w:rPr>
        <w:t>4.3 Por</w:t>
      </w:r>
      <w:proofErr w:type="gramEnd"/>
      <w:r w:rsidRPr="006D0C07">
        <w:rPr>
          <w:rFonts w:ascii="Arial" w:hAnsi="Arial" w:cs="Arial"/>
          <w:sz w:val="25"/>
          <w:szCs w:val="25"/>
          <w:lang w:eastAsia="ar-SA"/>
        </w:rPr>
        <w:t xml:space="preserve"> ocasião de cada pagamento, o Município poderá exigir a comprovação de sua regularidade junto ao INSS (CND), CNDT, FGTS (CRF), Fazenda Nacional, Fazenda Estadual e Fazenda Municipal, mediante apresentação das competentes certidões negativas.</w:t>
      </w:r>
    </w:p>
    <w:p w:rsidR="00E9386E" w:rsidRPr="006D0C07" w:rsidRDefault="00E9386E" w:rsidP="00E9386E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5"/>
          <w:szCs w:val="25"/>
          <w:lang w:eastAsia="ar-SA"/>
        </w:rPr>
      </w:pPr>
      <w:r w:rsidRPr="006D0C07">
        <w:rPr>
          <w:rFonts w:ascii="Arial" w:eastAsia="Lucida Sans Unicode" w:hAnsi="Arial" w:cs="Arial"/>
          <w:kern w:val="1"/>
          <w:sz w:val="25"/>
          <w:szCs w:val="25"/>
          <w:lang w:eastAsia="ar-SA"/>
        </w:rPr>
        <w:t xml:space="preserve">4.4 A CONTRATADA é responsável pelos pagamentos de quaisquer tributos, sejam eles sociais, trabalhistas, previdenciários, fiscais, comerciais ou de qualquer outra natureza resultantes da execução do </w:t>
      </w:r>
      <w:r w:rsidR="00F82027">
        <w:rPr>
          <w:rFonts w:ascii="Arial" w:eastAsia="Lucida Sans Unicode" w:hAnsi="Arial" w:cs="Arial"/>
          <w:kern w:val="1"/>
          <w:sz w:val="25"/>
          <w:szCs w:val="25"/>
          <w:lang w:eastAsia="ar-SA"/>
        </w:rPr>
        <w:t>convênio</w:t>
      </w:r>
    </w:p>
    <w:p w:rsidR="00E9386E" w:rsidRPr="006D0C07" w:rsidRDefault="00E9386E" w:rsidP="00E9386E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5"/>
          <w:szCs w:val="25"/>
          <w:lang w:eastAsia="ar-SA"/>
        </w:rPr>
      </w:pPr>
      <w:r w:rsidRPr="006D0C07">
        <w:rPr>
          <w:rFonts w:ascii="Arial" w:eastAsia="Lucida Sans Unicode" w:hAnsi="Arial" w:cs="Arial"/>
          <w:kern w:val="1"/>
          <w:sz w:val="25"/>
          <w:szCs w:val="25"/>
          <w:lang w:eastAsia="ar-SA"/>
        </w:rPr>
        <w:t>4.5 O pagamento ocorrerá mediante atesto do Gestor do Co</w:t>
      </w:r>
      <w:r w:rsidR="00F82027">
        <w:rPr>
          <w:rFonts w:ascii="Arial" w:eastAsia="Lucida Sans Unicode" w:hAnsi="Arial" w:cs="Arial"/>
          <w:kern w:val="1"/>
          <w:sz w:val="25"/>
          <w:szCs w:val="25"/>
          <w:lang w:eastAsia="ar-SA"/>
        </w:rPr>
        <w:t>nvênio</w:t>
      </w:r>
      <w:r w:rsidRPr="006D0C07">
        <w:rPr>
          <w:rFonts w:ascii="Arial" w:eastAsia="Lucida Sans Unicode" w:hAnsi="Arial" w:cs="Arial"/>
          <w:kern w:val="1"/>
          <w:sz w:val="25"/>
          <w:szCs w:val="25"/>
          <w:lang w:eastAsia="ar-SA"/>
        </w:rPr>
        <w:t xml:space="preserve">, devidamente autorizado pelo Ordenador de Despesas, respeitando as condições </w:t>
      </w:r>
      <w:r w:rsidRPr="002058DD">
        <w:rPr>
          <w:rFonts w:ascii="Arial" w:eastAsia="Lucida Sans Unicode" w:hAnsi="Arial" w:cs="Arial"/>
          <w:kern w:val="1"/>
          <w:sz w:val="25"/>
          <w:szCs w:val="25"/>
          <w:lang w:eastAsia="ar-SA"/>
        </w:rPr>
        <w:t>previstas no PLANO DE TRABALHO.</w:t>
      </w:r>
      <w:r w:rsidR="00B4647D" w:rsidRPr="002058DD">
        <w:rPr>
          <w:rFonts w:ascii="Arial" w:eastAsia="Lucida Sans Unicode" w:hAnsi="Arial" w:cs="Arial"/>
          <w:kern w:val="1"/>
          <w:sz w:val="25"/>
          <w:szCs w:val="25"/>
          <w:lang w:eastAsia="ar-SA"/>
        </w:rPr>
        <w:t xml:space="preserve"> </w:t>
      </w:r>
    </w:p>
    <w:p w:rsidR="00E9386E" w:rsidRPr="006D0C07" w:rsidRDefault="00E9386E" w:rsidP="00E9386E">
      <w:pPr>
        <w:pStyle w:val="PargrafodaLista"/>
        <w:widowControl w:val="0"/>
        <w:spacing w:after="0" w:line="240" w:lineRule="auto"/>
        <w:ind w:left="0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4.6 Em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caso de atraso no repasse dos valores previstos nesta cláusula, desde que não ocorrido por culpa da CONTRATADA, incidirá sobre o valor da contratação multa de 1% (um por cento), mais juros de 1% (um por cento) ao mês, a título de compensação financeira, desde o dia subsequente ao do vencimento até o do seu efetivo pagamento.</w:t>
      </w:r>
    </w:p>
    <w:p w:rsidR="00F954F9" w:rsidRPr="006D0C07" w:rsidRDefault="00F954F9" w:rsidP="00F954F9">
      <w:pPr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color w:val="000000"/>
          <w:sz w:val="25"/>
          <w:szCs w:val="25"/>
        </w:rPr>
        <w:t xml:space="preserve">4.7 </w:t>
      </w:r>
      <w:r w:rsidRPr="006D0C07">
        <w:rPr>
          <w:rFonts w:ascii="Arial" w:hAnsi="Arial" w:cs="Arial"/>
          <w:sz w:val="25"/>
          <w:szCs w:val="25"/>
        </w:rPr>
        <w:t>Além dos valores previstos no item 4.1, a Contratada também receberá, via Fundo Municipal de Saúde, os repasses específicos do Programa SAMU/SALVAR oriundos das esferas Estadual e Federal.</w:t>
      </w:r>
    </w:p>
    <w:p w:rsidR="00F954F9" w:rsidRPr="006D0C07" w:rsidRDefault="00F954F9" w:rsidP="00F954F9">
      <w:pPr>
        <w:widowControl w:val="0"/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4.8 os repasses a que se refere o item 4.7 ocorrerão imediatamente após o recebimento de tais valores pelo Fundo Municipal de Saúde;</w:t>
      </w:r>
    </w:p>
    <w:p w:rsidR="00F954F9" w:rsidRPr="006D0C07" w:rsidRDefault="00F954F9" w:rsidP="00E9386E">
      <w:pPr>
        <w:pStyle w:val="PargrafodaLista"/>
        <w:widowControl w:val="0"/>
        <w:spacing w:after="0" w:line="240" w:lineRule="auto"/>
        <w:ind w:left="0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numPr>
          <w:ilvl w:val="1"/>
          <w:numId w:val="20"/>
        </w:numPr>
        <w:spacing w:after="16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Da correção dos valores</w:t>
      </w:r>
    </w:p>
    <w:p w:rsidR="00CB3AA3" w:rsidRPr="006D0C07" w:rsidRDefault="00CB3AA3" w:rsidP="00CB3AA3">
      <w:pPr>
        <w:pStyle w:val="PargrafodaLista"/>
        <w:widowControl w:val="0"/>
        <w:spacing w:after="160" w:line="240" w:lineRule="auto"/>
        <w:ind w:left="36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F82027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 valor do convênio</w:t>
      </w:r>
      <w:r w:rsidR="00E9386E" w:rsidRPr="006D0C07">
        <w:rPr>
          <w:rFonts w:ascii="Arial" w:hAnsi="Arial" w:cs="Arial"/>
          <w:sz w:val="25"/>
          <w:szCs w:val="25"/>
        </w:rPr>
        <w:t xml:space="preserve"> será corrigido anualmente, com base na variação do INPC </w:t>
      </w:r>
      <w:r w:rsidR="0088021A">
        <w:rPr>
          <w:rFonts w:ascii="Arial" w:hAnsi="Arial" w:cs="Arial"/>
          <w:sz w:val="25"/>
          <w:szCs w:val="25"/>
        </w:rPr>
        <w:t>posterior</w:t>
      </w:r>
      <w:r w:rsidR="00E9386E" w:rsidRPr="006D0C07">
        <w:rPr>
          <w:rFonts w:ascii="Arial" w:hAnsi="Arial" w:cs="Arial"/>
          <w:sz w:val="25"/>
          <w:szCs w:val="25"/>
        </w:rPr>
        <w:t xml:space="preserve"> ao vencimento do con</w:t>
      </w:r>
      <w:r>
        <w:rPr>
          <w:rFonts w:ascii="Arial" w:hAnsi="Arial" w:cs="Arial"/>
          <w:sz w:val="25"/>
          <w:szCs w:val="25"/>
        </w:rPr>
        <w:t>vêni</w:t>
      </w:r>
      <w:r w:rsidR="00E9386E" w:rsidRPr="006D0C07">
        <w:rPr>
          <w:rFonts w:ascii="Arial" w:hAnsi="Arial" w:cs="Arial"/>
          <w:sz w:val="25"/>
          <w:szCs w:val="25"/>
        </w:rPr>
        <w:t>o</w:t>
      </w:r>
      <w:r w:rsidR="00C0133D">
        <w:rPr>
          <w:rFonts w:ascii="Arial" w:hAnsi="Arial" w:cs="Arial"/>
          <w:sz w:val="25"/>
          <w:szCs w:val="25"/>
        </w:rPr>
        <w:t>.</w:t>
      </w: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CB3AA3">
      <w:pPr>
        <w:pStyle w:val="PargrafodaLista"/>
        <w:widowControl w:val="0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Da dotação orçamentária</w:t>
      </w:r>
    </w:p>
    <w:p w:rsidR="00CB3AA3" w:rsidRPr="006D0C07" w:rsidRDefault="00CB3AA3" w:rsidP="00CB3AA3">
      <w:pPr>
        <w:pStyle w:val="PargrafodaLista"/>
        <w:widowControl w:val="0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:rsidR="00E9386E" w:rsidRPr="00780654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As despesas decorrentes do presente con</w:t>
      </w:r>
      <w:r w:rsidR="00F82027">
        <w:rPr>
          <w:rFonts w:ascii="Arial" w:hAnsi="Arial" w:cs="Arial"/>
          <w:sz w:val="25"/>
          <w:szCs w:val="25"/>
        </w:rPr>
        <w:t xml:space="preserve">vênio </w:t>
      </w:r>
      <w:r w:rsidRPr="006D0C07">
        <w:rPr>
          <w:rFonts w:ascii="Arial" w:hAnsi="Arial" w:cs="Arial"/>
          <w:sz w:val="25"/>
          <w:szCs w:val="25"/>
        </w:rPr>
        <w:t xml:space="preserve">serão realizadas pelas </w:t>
      </w:r>
      <w:r w:rsidRPr="00780654">
        <w:rPr>
          <w:rFonts w:ascii="Arial" w:hAnsi="Arial" w:cs="Arial"/>
          <w:sz w:val="25"/>
          <w:szCs w:val="25"/>
        </w:rPr>
        <w:t>seguintes dotações orçamentárias:</w:t>
      </w:r>
    </w:p>
    <w:p w:rsidR="002058DD" w:rsidRPr="00780654" w:rsidRDefault="002058DD" w:rsidP="00507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hAnsi="Arial" w:cs="Arial"/>
          <w:sz w:val="25"/>
          <w:szCs w:val="25"/>
        </w:rPr>
      </w:pPr>
      <w:r w:rsidRPr="00780654">
        <w:rPr>
          <w:rFonts w:ascii="Arial" w:hAnsi="Arial" w:cs="Arial"/>
          <w:sz w:val="25"/>
          <w:szCs w:val="25"/>
        </w:rPr>
        <w:t>PREFEITURA MUNICIPAL DE TRÊS PASSOS</w:t>
      </w:r>
    </w:p>
    <w:p w:rsidR="002058DD" w:rsidRPr="00780654" w:rsidRDefault="002058DD" w:rsidP="00507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hAnsi="Arial" w:cs="Arial"/>
          <w:sz w:val="25"/>
          <w:szCs w:val="25"/>
        </w:rPr>
      </w:pPr>
      <w:r w:rsidRPr="00780654">
        <w:rPr>
          <w:rFonts w:ascii="Arial" w:hAnsi="Arial" w:cs="Arial"/>
          <w:sz w:val="25"/>
          <w:szCs w:val="25"/>
        </w:rPr>
        <w:t>ÓRGÃO: 09 Secretaria Municipal de Saúde</w:t>
      </w:r>
    </w:p>
    <w:p w:rsidR="00780654" w:rsidRPr="00780654" w:rsidRDefault="00780654" w:rsidP="00507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hAnsi="Arial" w:cs="Arial"/>
          <w:sz w:val="25"/>
          <w:szCs w:val="25"/>
        </w:rPr>
      </w:pPr>
      <w:r w:rsidRPr="00780654">
        <w:rPr>
          <w:rFonts w:ascii="Arial" w:hAnsi="Arial" w:cs="Arial"/>
          <w:sz w:val="25"/>
          <w:szCs w:val="25"/>
        </w:rPr>
        <w:t>Unidade 01 Fundo Municipal de Saúde</w:t>
      </w:r>
    </w:p>
    <w:p w:rsidR="00780654" w:rsidRPr="00780654" w:rsidRDefault="00780654" w:rsidP="00507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hAnsi="Arial" w:cs="Arial"/>
          <w:sz w:val="25"/>
          <w:szCs w:val="25"/>
        </w:rPr>
      </w:pPr>
      <w:proofErr w:type="spellStart"/>
      <w:proofErr w:type="gramStart"/>
      <w:r w:rsidRPr="00780654">
        <w:rPr>
          <w:rFonts w:ascii="Arial" w:hAnsi="Arial" w:cs="Arial"/>
          <w:sz w:val="25"/>
          <w:szCs w:val="25"/>
        </w:rPr>
        <w:t>Proj</w:t>
      </w:r>
      <w:proofErr w:type="spellEnd"/>
      <w:r w:rsidRPr="00780654">
        <w:rPr>
          <w:rFonts w:ascii="Arial" w:hAnsi="Arial" w:cs="Arial"/>
          <w:sz w:val="25"/>
          <w:szCs w:val="25"/>
        </w:rPr>
        <w:t>./</w:t>
      </w:r>
      <w:proofErr w:type="gramEnd"/>
      <w:r w:rsidRPr="00780654">
        <w:rPr>
          <w:rFonts w:ascii="Arial" w:hAnsi="Arial" w:cs="Arial"/>
          <w:sz w:val="25"/>
          <w:szCs w:val="25"/>
        </w:rPr>
        <w:t>Ativ. 2.941 Assistência Hospitalar e Ambulatorial</w:t>
      </w:r>
    </w:p>
    <w:p w:rsidR="00780654" w:rsidRPr="00780654" w:rsidRDefault="00780654" w:rsidP="00507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hAnsi="Arial" w:cs="Arial"/>
          <w:sz w:val="25"/>
          <w:szCs w:val="25"/>
        </w:rPr>
      </w:pPr>
      <w:r w:rsidRPr="00780654">
        <w:rPr>
          <w:rFonts w:ascii="Arial" w:hAnsi="Arial" w:cs="Arial"/>
          <w:sz w:val="25"/>
          <w:szCs w:val="25"/>
        </w:rPr>
        <w:t>561 3.3.50.41.00.00.00.00 4170 Contribuições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i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CLÁUSULA V – DAS OBRIGAÇÕES DO CON</w:t>
      </w:r>
      <w:r w:rsidR="00544F50">
        <w:rPr>
          <w:rFonts w:ascii="Arial" w:hAnsi="Arial" w:cs="Arial"/>
          <w:b/>
          <w:sz w:val="25"/>
          <w:szCs w:val="25"/>
        </w:rPr>
        <w:t xml:space="preserve">CEDENTE </w:t>
      </w:r>
      <w:r w:rsidRPr="006D0C07">
        <w:rPr>
          <w:rFonts w:ascii="Arial" w:hAnsi="Arial" w:cs="Arial"/>
          <w:b/>
          <w:sz w:val="25"/>
          <w:szCs w:val="25"/>
        </w:rPr>
        <w:t>E DO CON</w:t>
      </w:r>
      <w:r w:rsidR="00544F50">
        <w:rPr>
          <w:rFonts w:ascii="Arial" w:hAnsi="Arial" w:cs="Arial"/>
          <w:b/>
          <w:sz w:val="25"/>
          <w:szCs w:val="25"/>
        </w:rPr>
        <w:t>VENENTE</w:t>
      </w:r>
      <w:r w:rsidRPr="006D0C07">
        <w:rPr>
          <w:rFonts w:ascii="Arial" w:hAnsi="Arial" w:cs="Arial"/>
          <w:b/>
          <w:sz w:val="25"/>
          <w:szCs w:val="25"/>
        </w:rPr>
        <w:t>.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5.1. Caberá ao CON</w:t>
      </w:r>
      <w:r w:rsidR="00544F50">
        <w:rPr>
          <w:rFonts w:ascii="Arial" w:hAnsi="Arial" w:cs="Arial"/>
          <w:sz w:val="25"/>
          <w:szCs w:val="25"/>
        </w:rPr>
        <w:t>CEDENTE</w:t>
      </w:r>
      <w:r w:rsidRPr="006D0C07">
        <w:rPr>
          <w:rFonts w:ascii="Arial" w:hAnsi="Arial" w:cs="Arial"/>
          <w:sz w:val="25"/>
          <w:szCs w:val="25"/>
        </w:rPr>
        <w:t>: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8"/>
        </w:numPr>
        <w:spacing w:line="240" w:lineRule="auto"/>
        <w:ind w:left="502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Efetuar o pagamento pela prestação dos serviços objetos d</w:t>
      </w:r>
      <w:r w:rsidR="00F82027">
        <w:rPr>
          <w:rFonts w:ascii="Arial" w:hAnsi="Arial" w:cs="Arial"/>
          <w:sz w:val="25"/>
          <w:szCs w:val="25"/>
        </w:rPr>
        <w:t>o presente Convênio</w:t>
      </w:r>
      <w:r w:rsidRPr="006D0C07">
        <w:rPr>
          <w:rFonts w:ascii="Arial" w:hAnsi="Arial" w:cs="Arial"/>
          <w:sz w:val="25"/>
          <w:szCs w:val="25"/>
        </w:rPr>
        <w:t>, na forma convencionada, em especial com a observância do disposto na Clausula IV.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8"/>
        </w:numPr>
        <w:spacing w:line="240" w:lineRule="auto"/>
        <w:ind w:left="502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Realizar as verificações pertinentes à prestação dos serviços nos moldes anteriormente descritos.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5. 2. Caberá </w:t>
      </w:r>
      <w:r w:rsidR="00544F50">
        <w:rPr>
          <w:rFonts w:ascii="Arial" w:hAnsi="Arial" w:cs="Arial"/>
          <w:sz w:val="25"/>
          <w:szCs w:val="25"/>
        </w:rPr>
        <w:t>ao CONVENENTE</w:t>
      </w:r>
      <w:r w:rsidRPr="006D0C07">
        <w:rPr>
          <w:rFonts w:ascii="Arial" w:hAnsi="Arial" w:cs="Arial"/>
          <w:sz w:val="25"/>
          <w:szCs w:val="25"/>
        </w:rPr>
        <w:t>: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 prestação de todos os serviços decorrentes da assinatura do presente con</w:t>
      </w:r>
      <w:r w:rsidR="00F82027">
        <w:rPr>
          <w:rFonts w:ascii="Arial" w:hAnsi="Arial" w:cs="Arial"/>
          <w:sz w:val="25"/>
          <w:szCs w:val="25"/>
        </w:rPr>
        <w:t>vênio</w:t>
      </w:r>
      <w:r w:rsidRPr="006D0C07">
        <w:rPr>
          <w:rFonts w:ascii="Arial" w:hAnsi="Arial" w:cs="Arial"/>
          <w:sz w:val="25"/>
          <w:szCs w:val="25"/>
        </w:rPr>
        <w:t xml:space="preserve"> com o maior zelo possível e fidelidade ao cumprimento de todas as cláusulas</w:t>
      </w:r>
      <w:r w:rsidR="00F82027">
        <w:rPr>
          <w:rFonts w:ascii="Arial" w:hAnsi="Arial" w:cs="Arial"/>
          <w:sz w:val="25"/>
          <w:szCs w:val="25"/>
        </w:rPr>
        <w:t xml:space="preserve"> do convênio</w:t>
      </w:r>
      <w:r w:rsidRPr="006D0C07">
        <w:rPr>
          <w:rFonts w:ascii="Arial" w:hAnsi="Arial" w:cs="Arial"/>
          <w:sz w:val="25"/>
          <w:szCs w:val="25"/>
        </w:rPr>
        <w:t xml:space="preserve"> ora estabelecidas, bem como aos princípios do SUS, de que todo c</w:t>
      </w:r>
      <w:r w:rsidR="00356CFF" w:rsidRPr="006D0C07">
        <w:rPr>
          <w:rFonts w:ascii="Arial" w:hAnsi="Arial" w:cs="Arial"/>
          <w:sz w:val="25"/>
          <w:szCs w:val="25"/>
        </w:rPr>
        <w:t xml:space="preserve">idadão tem direito, em especial: 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3"/>
        </w:numPr>
        <w:spacing w:line="240" w:lineRule="auto"/>
        <w:ind w:left="1701" w:hanging="14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Ao acesso ordenado e organizado aos sistemas de saúde;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3"/>
        </w:numPr>
        <w:spacing w:line="240" w:lineRule="auto"/>
        <w:ind w:left="1701" w:hanging="14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 tratamento adequado e efetivo para o seu problema;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3"/>
        </w:numPr>
        <w:spacing w:line="240" w:lineRule="auto"/>
        <w:ind w:left="1701" w:hanging="14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 atendimento humanizado, acolhedor e livre de qualquer discriminação;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3"/>
        </w:numPr>
        <w:spacing w:line="240" w:lineRule="auto"/>
        <w:ind w:left="1701" w:hanging="14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lastRenderedPageBreak/>
        <w:t>A atendimento que respeite a cada pessoa, seus valores e seus direitos;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3"/>
        </w:numPr>
        <w:spacing w:line="240" w:lineRule="auto"/>
        <w:ind w:left="1701" w:hanging="14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Ter responsabilidades para que seu atendimento aconteça de forma adequada;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3"/>
        </w:numPr>
        <w:spacing w:line="240" w:lineRule="auto"/>
        <w:ind w:left="1701" w:hanging="141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Ao comprometimento dos gestores de saúde para que os princípios anteriores sejam cumpridos;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Não </w:t>
      </w:r>
      <w:proofErr w:type="gramStart"/>
      <w:r w:rsidRPr="006D0C07">
        <w:rPr>
          <w:rFonts w:ascii="Arial" w:hAnsi="Arial" w:cs="Arial"/>
          <w:sz w:val="25"/>
          <w:szCs w:val="25"/>
        </w:rPr>
        <w:t>opor-se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à fiscalização pelo CON</w:t>
      </w:r>
      <w:r w:rsidR="00F82027">
        <w:rPr>
          <w:rFonts w:ascii="Arial" w:hAnsi="Arial" w:cs="Arial"/>
          <w:sz w:val="25"/>
          <w:szCs w:val="25"/>
        </w:rPr>
        <w:t>CEDENTE</w:t>
      </w:r>
      <w:r w:rsidRPr="006D0C07">
        <w:rPr>
          <w:rFonts w:ascii="Arial" w:hAnsi="Arial" w:cs="Arial"/>
          <w:sz w:val="25"/>
          <w:szCs w:val="25"/>
        </w:rPr>
        <w:t xml:space="preserve"> acerca dos serviços decorrentes da contratação em tela, nos moldes e termos já estabelecidos.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 Em caso de reincidência nos descumprimentos estipulados no item anterior e notificação de contratada, averiguados e confirmados pelo Controle Interno e Procuradoria Geral do Município, consistirá em motivo de rescisão do pres</w:t>
      </w:r>
      <w:r w:rsidR="00F82027">
        <w:rPr>
          <w:rFonts w:ascii="Arial" w:hAnsi="Arial" w:cs="Arial"/>
          <w:sz w:val="25"/>
          <w:szCs w:val="25"/>
        </w:rPr>
        <w:t>ente convênio</w:t>
      </w:r>
      <w:r w:rsidRPr="006D0C07">
        <w:rPr>
          <w:rFonts w:ascii="Arial" w:hAnsi="Arial" w:cs="Arial"/>
          <w:sz w:val="25"/>
          <w:szCs w:val="25"/>
        </w:rPr>
        <w:t>.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Providenciar a contratação de profissionais habilitados em processo seletivo prévio, após seleção e aprovação pela Coordenação Estadual do Programa </w:t>
      </w:r>
      <w:proofErr w:type="spellStart"/>
      <w:r w:rsidRPr="006D0C07">
        <w:rPr>
          <w:rFonts w:ascii="Arial" w:hAnsi="Arial" w:cs="Arial"/>
          <w:sz w:val="25"/>
          <w:szCs w:val="25"/>
        </w:rPr>
        <w:t>Samu</w:t>
      </w:r>
      <w:proofErr w:type="spellEnd"/>
      <w:r w:rsidRPr="006D0C07">
        <w:rPr>
          <w:rFonts w:ascii="Arial" w:hAnsi="Arial" w:cs="Arial"/>
          <w:sz w:val="25"/>
          <w:szCs w:val="25"/>
        </w:rPr>
        <w:t>/Salvar, pelo regime de consolidação das Leis do Trabalho;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Manter arquivo atualizado com todos os registros das despesas qu</w:t>
      </w:r>
      <w:r w:rsidR="00F82027">
        <w:rPr>
          <w:rFonts w:ascii="Arial" w:hAnsi="Arial" w:cs="Arial"/>
          <w:sz w:val="25"/>
          <w:szCs w:val="25"/>
        </w:rPr>
        <w:t>e correrem por conta do convênio</w:t>
      </w:r>
      <w:r w:rsidRPr="006D0C07">
        <w:rPr>
          <w:rFonts w:ascii="Arial" w:hAnsi="Arial" w:cs="Arial"/>
          <w:sz w:val="25"/>
          <w:szCs w:val="25"/>
        </w:rPr>
        <w:t>;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Disponibilizar espaço coberto para abrigar o veículo, dispondo de sala para a permanência da equipe técnica, zelando e realizando todas as despesas atinentes a conservação e manutenção do bem, disponibilizando alimentação para os funcionários, conforme rotina do hospital.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Utilizar o equipamento ambulância do programa </w:t>
      </w:r>
      <w:proofErr w:type="spellStart"/>
      <w:r w:rsidRPr="006D0C07">
        <w:rPr>
          <w:rFonts w:ascii="Arial" w:hAnsi="Arial" w:cs="Arial"/>
          <w:sz w:val="25"/>
          <w:szCs w:val="25"/>
        </w:rPr>
        <w:t>Samu</w:t>
      </w:r>
      <w:proofErr w:type="spellEnd"/>
      <w:r w:rsidRPr="006D0C07">
        <w:rPr>
          <w:rFonts w:ascii="Arial" w:hAnsi="Arial" w:cs="Arial"/>
          <w:sz w:val="25"/>
          <w:szCs w:val="25"/>
        </w:rPr>
        <w:t>/Salvar para os fins específicos de que trata o presente item;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Custear toda e qualquer manutenção necessária do veículo tipo ambulância, como troca de óleo, pneus, bateria, amortecedores, faróis e demais peças para garantir o seu bom funcionamento, além dos consertos e reparos que se fizerem necessários, exceção em relação ao seguro veicular que deverá ser custeado pelo MUNICÍPIO DE TRÊS PASSOS. 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lastRenderedPageBreak/>
        <w:t xml:space="preserve">A Contratada deve enviar mensalmente o relatório dos atendimentos realizados com nome da paciente e ESF de origem. Este relatório servira para a prestação de contas e deve ser em folha timbrada e com assinatura do presidente e/ou administrador do hospital. </w:t>
      </w:r>
    </w:p>
    <w:p w:rsidR="007D0848" w:rsidRPr="006D0C07" w:rsidRDefault="007D0848" w:rsidP="007D0848">
      <w:pPr>
        <w:pStyle w:val="PargrafodaLista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Por ocasião da necessidade de substituição da ambulância o pleito por recursos deve ocorrer de forma unificada entre con</w:t>
      </w:r>
      <w:r w:rsidR="00F82027">
        <w:rPr>
          <w:rFonts w:ascii="Arial" w:hAnsi="Arial" w:cs="Arial"/>
          <w:sz w:val="25"/>
          <w:szCs w:val="25"/>
        </w:rPr>
        <w:t>cedente e convenente</w:t>
      </w:r>
      <w:r w:rsidRPr="006D0C07">
        <w:rPr>
          <w:rFonts w:ascii="Arial" w:hAnsi="Arial" w:cs="Arial"/>
          <w:sz w:val="25"/>
          <w:szCs w:val="25"/>
        </w:rPr>
        <w:t xml:space="preserve">. </w:t>
      </w:r>
    </w:p>
    <w:p w:rsidR="007D0848" w:rsidRPr="006D0C07" w:rsidRDefault="007D0848" w:rsidP="007D0848">
      <w:pPr>
        <w:widowControl w:val="0"/>
        <w:spacing w:line="240" w:lineRule="auto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 xml:space="preserve">CLAUSULA VI – DA ALTERAÇÃO </w:t>
      </w:r>
      <w:r w:rsidR="00544F50">
        <w:rPr>
          <w:rFonts w:ascii="Arial" w:hAnsi="Arial" w:cs="Arial"/>
          <w:b/>
          <w:sz w:val="25"/>
          <w:szCs w:val="25"/>
        </w:rPr>
        <w:t>DO CONVÊNIO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A alteração de qualquer das disposições estabelecidas neste </w:t>
      </w:r>
      <w:proofErr w:type="spellStart"/>
      <w:r w:rsidRPr="006D0C07">
        <w:rPr>
          <w:rFonts w:ascii="Arial" w:hAnsi="Arial" w:cs="Arial"/>
          <w:sz w:val="25"/>
          <w:szCs w:val="25"/>
        </w:rPr>
        <w:t>con</w:t>
      </w:r>
      <w:r w:rsidR="00F82027">
        <w:rPr>
          <w:rFonts w:ascii="Arial" w:hAnsi="Arial" w:cs="Arial"/>
          <w:sz w:val="25"/>
          <w:szCs w:val="25"/>
        </w:rPr>
        <w:t>vênio</w:t>
      </w:r>
      <w:r w:rsidRPr="006D0C07">
        <w:rPr>
          <w:rFonts w:ascii="Arial" w:hAnsi="Arial" w:cs="Arial"/>
          <w:sz w:val="25"/>
          <w:szCs w:val="25"/>
        </w:rPr>
        <w:t>somente</w:t>
      </w:r>
      <w:proofErr w:type="spellEnd"/>
      <w:r w:rsidRPr="006D0C07">
        <w:rPr>
          <w:rFonts w:ascii="Arial" w:hAnsi="Arial" w:cs="Arial"/>
          <w:sz w:val="25"/>
          <w:szCs w:val="25"/>
        </w:rPr>
        <w:t xml:space="preserve"> se reputará válida se tomadas expressamente em Instrumento Aditivo, que ao presente se aderirá, passando a fazer parte dele.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 xml:space="preserve">CLAUSULA VII – DA RESCISÃO </w:t>
      </w:r>
      <w:r w:rsidR="00544F50">
        <w:rPr>
          <w:rFonts w:ascii="Arial" w:hAnsi="Arial" w:cs="Arial"/>
          <w:b/>
          <w:sz w:val="25"/>
          <w:szCs w:val="25"/>
        </w:rPr>
        <w:t>DO CONVÊNIO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Este con</w:t>
      </w:r>
      <w:r w:rsidR="00F82027">
        <w:rPr>
          <w:rFonts w:ascii="Arial" w:hAnsi="Arial" w:cs="Arial"/>
          <w:sz w:val="25"/>
          <w:szCs w:val="25"/>
        </w:rPr>
        <w:t>vênio</w:t>
      </w:r>
      <w:r w:rsidRPr="006D0C07">
        <w:rPr>
          <w:rFonts w:ascii="Arial" w:hAnsi="Arial" w:cs="Arial"/>
          <w:sz w:val="25"/>
          <w:szCs w:val="25"/>
        </w:rPr>
        <w:t xml:space="preserve"> pode ser rescindido pelas partes, atendido o disposto na Seção V, artigos 77 a 80, da Lei nº 8.666/93 e considerando-se especialmente as seguintes hipóteses: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O não cumprimento das cláusulas </w:t>
      </w:r>
      <w:r w:rsidR="0040765A">
        <w:rPr>
          <w:rFonts w:ascii="Arial" w:hAnsi="Arial" w:cs="Arial"/>
          <w:sz w:val="25"/>
          <w:szCs w:val="25"/>
        </w:rPr>
        <w:t xml:space="preserve">do convênio, </w:t>
      </w:r>
      <w:r w:rsidRPr="006D0C07">
        <w:rPr>
          <w:rFonts w:ascii="Arial" w:hAnsi="Arial" w:cs="Arial"/>
          <w:sz w:val="25"/>
          <w:szCs w:val="25"/>
        </w:rPr>
        <w:t>especificações e prazos;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O cumprimento irregular de cláusulas </w:t>
      </w:r>
      <w:r w:rsidR="0040765A">
        <w:rPr>
          <w:rFonts w:ascii="Arial" w:hAnsi="Arial" w:cs="Arial"/>
          <w:sz w:val="25"/>
          <w:szCs w:val="25"/>
        </w:rPr>
        <w:t>do convênio</w:t>
      </w:r>
      <w:r w:rsidRPr="006D0C07">
        <w:rPr>
          <w:rFonts w:ascii="Arial" w:hAnsi="Arial" w:cs="Arial"/>
          <w:sz w:val="25"/>
          <w:szCs w:val="25"/>
        </w:rPr>
        <w:t>, especificações ou prazos;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O atraso injustificado do objeto do </w:t>
      </w:r>
      <w:r w:rsidR="00F82027">
        <w:rPr>
          <w:rFonts w:ascii="Arial" w:hAnsi="Arial" w:cs="Arial"/>
          <w:sz w:val="25"/>
          <w:szCs w:val="25"/>
        </w:rPr>
        <w:t>convênio</w:t>
      </w:r>
      <w:r w:rsidRPr="006D0C07">
        <w:rPr>
          <w:rFonts w:ascii="Arial" w:hAnsi="Arial" w:cs="Arial"/>
          <w:sz w:val="25"/>
          <w:szCs w:val="25"/>
        </w:rPr>
        <w:t xml:space="preserve"> em tela;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 alteração social ou a modificação da finalidade ou da estrutura da empresa, que p</w:t>
      </w:r>
      <w:r w:rsidR="00F82027">
        <w:rPr>
          <w:rFonts w:ascii="Arial" w:hAnsi="Arial" w:cs="Arial"/>
          <w:sz w:val="25"/>
          <w:szCs w:val="25"/>
        </w:rPr>
        <w:t>rejudique a execução do convênio</w:t>
      </w:r>
      <w:r w:rsidRPr="006D0C07">
        <w:rPr>
          <w:rFonts w:ascii="Arial" w:hAnsi="Arial" w:cs="Arial"/>
          <w:sz w:val="25"/>
          <w:szCs w:val="25"/>
        </w:rPr>
        <w:t>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Razões de interesse público de alta relevância e amplo conhecimento, justificadas e determinadas pela máxima autoridade administrativa e exaradas no processo admin</w:t>
      </w:r>
      <w:r w:rsidR="00F82027">
        <w:rPr>
          <w:rFonts w:ascii="Arial" w:hAnsi="Arial" w:cs="Arial"/>
          <w:sz w:val="25"/>
          <w:szCs w:val="25"/>
        </w:rPr>
        <w:t>istrativo a que se refere o convênio</w:t>
      </w:r>
      <w:r w:rsidRPr="006D0C07">
        <w:rPr>
          <w:rFonts w:ascii="Arial" w:hAnsi="Arial" w:cs="Arial"/>
          <w:sz w:val="25"/>
          <w:szCs w:val="25"/>
        </w:rPr>
        <w:t>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A ocorrência de caso fortuito ou de força maior, regularmente comprovada, impeditiva da execução do con</w:t>
      </w:r>
      <w:r w:rsidR="00F82027">
        <w:rPr>
          <w:rFonts w:ascii="Arial" w:hAnsi="Arial" w:cs="Arial"/>
          <w:sz w:val="25"/>
          <w:szCs w:val="25"/>
        </w:rPr>
        <w:t>vênio</w:t>
      </w:r>
      <w:r w:rsidRPr="006D0C07">
        <w:rPr>
          <w:rFonts w:ascii="Arial" w:hAnsi="Arial" w:cs="Arial"/>
          <w:sz w:val="25"/>
          <w:szCs w:val="25"/>
        </w:rPr>
        <w:t>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Os casos da rescisão contratual serão formalmente motivados nos autos do processo, assegurados o contraditório e a ampla defesa às partes;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lastRenderedPageBreak/>
        <w:t>Os casos de rescisão administrativa ou amigável serão precedidos de comunicação por escrito, com antecedência mínima de 120 (cento e vinte) dias ou de qualquer prazo se de comum acordo;</w:t>
      </w:r>
    </w:p>
    <w:p w:rsidR="00E9386E" w:rsidRPr="006D0C07" w:rsidRDefault="00E9386E" w:rsidP="00E9386E">
      <w:pPr>
        <w:pStyle w:val="PargrafodaLista"/>
        <w:widowControl w:val="0"/>
        <w:numPr>
          <w:ilvl w:val="1"/>
          <w:numId w:val="15"/>
        </w:numPr>
        <w:spacing w:line="240" w:lineRule="auto"/>
        <w:ind w:left="709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Após o vencimento </w:t>
      </w:r>
      <w:r w:rsidR="00F82027">
        <w:rPr>
          <w:rFonts w:ascii="Arial" w:hAnsi="Arial" w:cs="Arial"/>
          <w:sz w:val="25"/>
          <w:szCs w:val="25"/>
        </w:rPr>
        <w:t>do prazo de apuração do convênio</w:t>
      </w:r>
      <w:r w:rsidRPr="006D0C07">
        <w:rPr>
          <w:rFonts w:ascii="Arial" w:hAnsi="Arial" w:cs="Arial"/>
          <w:sz w:val="25"/>
          <w:szCs w:val="25"/>
        </w:rPr>
        <w:t xml:space="preserve"> este considerar-se-á rescindido de pleno direito sem a necessidade de qualquer espécie de pré-aviso por qualquer das partes;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CLAUSULA VIII – DAS SANÇÕES ADMINISTR</w:t>
      </w:r>
      <w:r w:rsidR="00544F50">
        <w:rPr>
          <w:rFonts w:ascii="Arial" w:hAnsi="Arial" w:cs="Arial"/>
          <w:b/>
          <w:sz w:val="25"/>
          <w:szCs w:val="25"/>
        </w:rPr>
        <w:t xml:space="preserve">ATIVAS PELO INADIMPLEMENTO 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8.1 Das penalidades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Pela inexecu</w:t>
      </w:r>
      <w:r w:rsidR="00F82027">
        <w:rPr>
          <w:rFonts w:ascii="Arial" w:hAnsi="Arial" w:cs="Arial"/>
          <w:sz w:val="25"/>
          <w:szCs w:val="25"/>
        </w:rPr>
        <w:t>ção total ou parcial do convênio</w:t>
      </w:r>
      <w:r w:rsidRPr="006D0C07">
        <w:rPr>
          <w:rFonts w:ascii="Arial" w:hAnsi="Arial" w:cs="Arial"/>
          <w:sz w:val="25"/>
          <w:szCs w:val="25"/>
        </w:rPr>
        <w:t xml:space="preserve"> o CON</w:t>
      </w:r>
      <w:r w:rsidR="00544F50">
        <w:rPr>
          <w:rFonts w:ascii="Arial" w:hAnsi="Arial" w:cs="Arial"/>
          <w:sz w:val="25"/>
          <w:szCs w:val="25"/>
        </w:rPr>
        <w:t>CEDENTE</w:t>
      </w:r>
      <w:r w:rsidRPr="006D0C07">
        <w:rPr>
          <w:rFonts w:ascii="Arial" w:hAnsi="Arial" w:cs="Arial"/>
          <w:sz w:val="25"/>
          <w:szCs w:val="25"/>
        </w:rPr>
        <w:t xml:space="preserve"> poderá, garantida a prévia defe</w:t>
      </w:r>
      <w:r w:rsidR="00F82027">
        <w:rPr>
          <w:rFonts w:ascii="Arial" w:hAnsi="Arial" w:cs="Arial"/>
          <w:sz w:val="25"/>
          <w:szCs w:val="25"/>
        </w:rPr>
        <w:t>sa, além da rescisão do convênio</w:t>
      </w:r>
      <w:r w:rsidRPr="006D0C07">
        <w:rPr>
          <w:rFonts w:ascii="Arial" w:hAnsi="Arial" w:cs="Arial"/>
          <w:sz w:val="25"/>
          <w:szCs w:val="25"/>
        </w:rPr>
        <w:t>, aplicar à CON</w:t>
      </w:r>
      <w:r w:rsidR="00544F50">
        <w:rPr>
          <w:rFonts w:ascii="Arial" w:hAnsi="Arial" w:cs="Arial"/>
          <w:sz w:val="25"/>
          <w:szCs w:val="25"/>
        </w:rPr>
        <w:t>VENENTE</w:t>
      </w:r>
      <w:r w:rsidRPr="006D0C07">
        <w:rPr>
          <w:rFonts w:ascii="Arial" w:hAnsi="Arial" w:cs="Arial"/>
          <w:sz w:val="25"/>
          <w:szCs w:val="25"/>
        </w:rPr>
        <w:t xml:space="preserve"> as seguintes sanções, previstas no artigo 87, da Lei nº 8.666/93 e suas alterações: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advertência</w:t>
      </w:r>
      <w:proofErr w:type="gramEnd"/>
      <w:r w:rsidRPr="006D0C07">
        <w:rPr>
          <w:rFonts w:ascii="Arial" w:hAnsi="Arial" w:cs="Arial"/>
          <w:sz w:val="25"/>
          <w:szCs w:val="25"/>
        </w:rPr>
        <w:t>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multa</w:t>
      </w:r>
      <w:proofErr w:type="gramEnd"/>
      <w:r w:rsidRPr="006D0C07">
        <w:rPr>
          <w:rFonts w:ascii="Arial" w:hAnsi="Arial" w:cs="Arial"/>
          <w:sz w:val="25"/>
          <w:szCs w:val="25"/>
        </w:rPr>
        <w:t>, nas formas previstas no item a seguir;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suspensão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temporária da participação em licitações e impedimento de contratar com a Administração, por prazo não superior a dois anos;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declaração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de inidoneidade particular ou contratar com a Administração Pública;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</w:p>
    <w:p w:rsidR="005D6878" w:rsidRPr="006D0C07" w:rsidRDefault="00E9386E" w:rsidP="00E9386E">
      <w:pPr>
        <w:widowControl w:val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 xml:space="preserve">8.2 . Da multa </w:t>
      </w:r>
    </w:p>
    <w:p w:rsidR="00E9386E" w:rsidRPr="006D0C07" w:rsidRDefault="00E9386E" w:rsidP="00E9386E">
      <w:pPr>
        <w:widowControl w:val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Poderá ser aplicada multa de 1% (um por cento) sobre o valor referente à parte fixa, corrigido do </w:t>
      </w:r>
      <w:r w:rsidR="00F82027">
        <w:rPr>
          <w:rFonts w:ascii="Arial" w:hAnsi="Arial" w:cs="Arial"/>
          <w:sz w:val="25"/>
          <w:szCs w:val="25"/>
        </w:rPr>
        <w:t xml:space="preserve">convênio </w:t>
      </w:r>
      <w:r w:rsidRPr="006D0C07">
        <w:rPr>
          <w:rFonts w:ascii="Arial" w:hAnsi="Arial" w:cs="Arial"/>
          <w:sz w:val="25"/>
          <w:szCs w:val="25"/>
        </w:rPr>
        <w:t>quando a Co</w:t>
      </w:r>
      <w:r w:rsidR="00F82027">
        <w:rPr>
          <w:rFonts w:ascii="Arial" w:hAnsi="Arial" w:cs="Arial"/>
          <w:sz w:val="25"/>
          <w:szCs w:val="25"/>
        </w:rPr>
        <w:t>ncedente</w:t>
      </w:r>
      <w:r w:rsidRPr="006D0C07">
        <w:rPr>
          <w:rFonts w:ascii="Arial" w:hAnsi="Arial" w:cs="Arial"/>
          <w:sz w:val="25"/>
          <w:szCs w:val="25"/>
        </w:rPr>
        <w:t>: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Prestar informações inexatas ou acusar embaraços ao Servidor Municipal designado para acompanhamento e fiscalização;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Transferir ou ceder suas obrigações, no todo ou em parte a terceiros, sem previa autorização por escrito pelo Município;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Desatender as determinações da Secretaria Municipal de Saúde, salvo quando manifestamente ilegais, arbitradas ou abusivas;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Cometer qualquer infração às normais legais federais, estaduais ou municipais, respondendo ainda pelas multas aplicadas pelos órgãos competentes em razão de infrações cometidas;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Não iniciar, sem justa causa, a execução do Co</w:t>
      </w:r>
      <w:r w:rsidR="00F82027">
        <w:rPr>
          <w:rFonts w:ascii="Arial" w:hAnsi="Arial" w:cs="Arial"/>
          <w:sz w:val="25"/>
          <w:szCs w:val="25"/>
        </w:rPr>
        <w:t>nvênio</w:t>
      </w:r>
      <w:r w:rsidRPr="006D0C07">
        <w:rPr>
          <w:rFonts w:ascii="Arial" w:hAnsi="Arial" w:cs="Arial"/>
          <w:sz w:val="25"/>
          <w:szCs w:val="25"/>
        </w:rPr>
        <w:t xml:space="preserve"> no prazo fixado, </w:t>
      </w:r>
      <w:r w:rsidRPr="006D0C07">
        <w:rPr>
          <w:rFonts w:ascii="Arial" w:hAnsi="Arial" w:cs="Arial"/>
          <w:sz w:val="25"/>
          <w:szCs w:val="25"/>
        </w:rPr>
        <w:lastRenderedPageBreak/>
        <w:t>estando sua proposta dentro do prazo de validade;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Recusar-se a executar, sem justa causa, a totalida</w:t>
      </w:r>
      <w:r w:rsidR="00F82027">
        <w:rPr>
          <w:rFonts w:ascii="Arial" w:hAnsi="Arial" w:cs="Arial"/>
          <w:sz w:val="25"/>
          <w:szCs w:val="25"/>
        </w:rPr>
        <w:t>de ou parte do objeto convenente</w:t>
      </w:r>
      <w:r w:rsidRPr="006D0C07">
        <w:rPr>
          <w:rFonts w:ascii="Arial" w:hAnsi="Arial" w:cs="Arial"/>
          <w:sz w:val="25"/>
          <w:szCs w:val="25"/>
        </w:rPr>
        <w:t>;</w:t>
      </w:r>
    </w:p>
    <w:p w:rsidR="00E9386E" w:rsidRPr="006D0C07" w:rsidRDefault="00E9386E" w:rsidP="00E9386E">
      <w:pPr>
        <w:pStyle w:val="PargrafodaLista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Praticar por ação ou omissão qualquer ato que, por imprudência, imperícia, negligencia dolo ou má-fé, venha a causar danos ao Município ou a terceiros, independente da obrigação da Contratada de reparar os danos causados.</w:t>
      </w:r>
    </w:p>
    <w:p w:rsidR="00E9386E" w:rsidRPr="006D0C07" w:rsidRDefault="00E9386E" w:rsidP="00E9386E">
      <w:pPr>
        <w:pStyle w:val="PargrafodaLista"/>
        <w:widowControl w:val="0"/>
        <w:spacing w:line="240" w:lineRule="auto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8.2.1 As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multas poderão ser reiteradas e aplicadas em dobro, sempre que se repetir o motivo de forma injustificada.</w:t>
      </w: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  <w:proofErr w:type="gramStart"/>
      <w:r w:rsidRPr="006D0C07">
        <w:rPr>
          <w:rFonts w:ascii="Arial" w:hAnsi="Arial" w:cs="Arial"/>
          <w:sz w:val="25"/>
          <w:szCs w:val="25"/>
        </w:rPr>
        <w:t>8.2.2 Para</w:t>
      </w:r>
      <w:proofErr w:type="gramEnd"/>
      <w:r w:rsidRPr="006D0C07">
        <w:rPr>
          <w:rFonts w:ascii="Arial" w:hAnsi="Arial" w:cs="Arial"/>
          <w:sz w:val="25"/>
          <w:szCs w:val="25"/>
        </w:rPr>
        <w:t xml:space="preserve"> fins do cálculo do valor da multa, o valor do </w:t>
      </w:r>
      <w:r w:rsidR="00F82027">
        <w:rPr>
          <w:rFonts w:ascii="Arial" w:hAnsi="Arial" w:cs="Arial"/>
          <w:sz w:val="25"/>
          <w:szCs w:val="25"/>
        </w:rPr>
        <w:t>convênio</w:t>
      </w:r>
      <w:r w:rsidRPr="006D0C07">
        <w:rPr>
          <w:rFonts w:ascii="Arial" w:hAnsi="Arial" w:cs="Arial"/>
          <w:sz w:val="25"/>
          <w:szCs w:val="25"/>
        </w:rPr>
        <w:t xml:space="preserve"> será atualizado, de acordo com o INPC/IBGE, ou índice oficial, que venha a substitui-lo.</w:t>
      </w: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b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CLAUSULA IX – DA ELEIÇÃO DO FORO.</w:t>
      </w: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 xml:space="preserve">As partes de comum e recíproco acordo elegem o foro da comarca de </w:t>
      </w:r>
      <w:r w:rsidR="00857841" w:rsidRPr="006D0C07">
        <w:rPr>
          <w:rFonts w:ascii="Arial" w:hAnsi="Arial" w:cs="Arial"/>
          <w:sz w:val="25"/>
          <w:szCs w:val="25"/>
        </w:rPr>
        <w:t>Três Passos</w:t>
      </w:r>
      <w:r w:rsidRPr="006D0C07">
        <w:rPr>
          <w:rFonts w:ascii="Arial" w:hAnsi="Arial" w:cs="Arial"/>
          <w:sz w:val="25"/>
          <w:szCs w:val="25"/>
        </w:rPr>
        <w:t>-RS para dirimir qualquer dúvida, ação ou questão oriunda deste presente co</w:t>
      </w:r>
      <w:r w:rsidR="00F82027">
        <w:rPr>
          <w:rFonts w:ascii="Arial" w:hAnsi="Arial" w:cs="Arial"/>
          <w:sz w:val="25"/>
          <w:szCs w:val="25"/>
        </w:rPr>
        <w:t>nvênio</w:t>
      </w:r>
      <w:r w:rsidRPr="006D0C07">
        <w:rPr>
          <w:rFonts w:ascii="Arial" w:hAnsi="Arial" w:cs="Arial"/>
          <w:sz w:val="25"/>
          <w:szCs w:val="25"/>
        </w:rPr>
        <w:t>, excluindo-se qualquer foro por mais privilegiado que seja ou que se torne.</w:t>
      </w:r>
    </w:p>
    <w:p w:rsidR="00DC0873" w:rsidRPr="006D0C07" w:rsidRDefault="00DC0873" w:rsidP="00E9386E">
      <w:pPr>
        <w:pStyle w:val="PargrafodaLista"/>
        <w:widowControl w:val="0"/>
        <w:spacing w:line="240" w:lineRule="auto"/>
        <w:ind w:left="0"/>
        <w:jc w:val="center"/>
        <w:rPr>
          <w:rFonts w:ascii="Arial" w:hAnsi="Arial" w:cs="Arial"/>
          <w:sz w:val="25"/>
          <w:szCs w:val="25"/>
        </w:rPr>
      </w:pPr>
    </w:p>
    <w:p w:rsidR="00E9386E" w:rsidRPr="006D0C07" w:rsidRDefault="00E9386E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E por estarem às partes assim justas e acordadas, lavram o presente con</w:t>
      </w:r>
      <w:r w:rsidR="00F82027">
        <w:rPr>
          <w:rFonts w:ascii="Arial" w:hAnsi="Arial" w:cs="Arial"/>
          <w:sz w:val="25"/>
          <w:szCs w:val="25"/>
        </w:rPr>
        <w:t xml:space="preserve">vênio </w:t>
      </w:r>
      <w:r w:rsidRPr="006D0C07">
        <w:rPr>
          <w:rFonts w:ascii="Arial" w:hAnsi="Arial" w:cs="Arial"/>
          <w:sz w:val="25"/>
          <w:szCs w:val="25"/>
        </w:rPr>
        <w:t>em duas vias de igual forma e teor.</w:t>
      </w:r>
    </w:p>
    <w:p w:rsidR="00341FB2" w:rsidRPr="006D0C07" w:rsidRDefault="00341FB2" w:rsidP="00E9386E">
      <w:pPr>
        <w:pStyle w:val="PargrafodaLista"/>
        <w:widowControl w:val="0"/>
        <w:spacing w:line="240" w:lineRule="auto"/>
        <w:ind w:left="0"/>
        <w:jc w:val="both"/>
        <w:rPr>
          <w:rFonts w:ascii="Arial" w:hAnsi="Arial" w:cs="Arial"/>
          <w:sz w:val="25"/>
          <w:szCs w:val="25"/>
        </w:rPr>
      </w:pPr>
    </w:p>
    <w:p w:rsidR="00857841" w:rsidRPr="006D0C07" w:rsidRDefault="00857841" w:rsidP="00341FB2">
      <w:pPr>
        <w:pStyle w:val="PargrafodaLista"/>
        <w:widowControl w:val="0"/>
        <w:spacing w:line="240" w:lineRule="auto"/>
        <w:ind w:left="0"/>
        <w:jc w:val="right"/>
        <w:rPr>
          <w:rFonts w:ascii="Arial" w:hAnsi="Arial" w:cs="Arial"/>
          <w:sz w:val="25"/>
          <w:szCs w:val="25"/>
        </w:rPr>
      </w:pPr>
    </w:p>
    <w:p w:rsidR="00857841" w:rsidRPr="006D0C07" w:rsidRDefault="00857841" w:rsidP="00341FB2">
      <w:pPr>
        <w:pStyle w:val="PargrafodaLista"/>
        <w:widowControl w:val="0"/>
        <w:spacing w:line="240" w:lineRule="auto"/>
        <w:ind w:left="0"/>
        <w:jc w:val="right"/>
        <w:rPr>
          <w:rFonts w:ascii="Arial" w:hAnsi="Arial" w:cs="Arial"/>
          <w:sz w:val="25"/>
          <w:szCs w:val="25"/>
        </w:rPr>
      </w:pPr>
    </w:p>
    <w:p w:rsidR="00341FB2" w:rsidRPr="006D0C07" w:rsidRDefault="00341FB2" w:rsidP="00341FB2">
      <w:pPr>
        <w:pStyle w:val="PargrafodaLista"/>
        <w:widowControl w:val="0"/>
        <w:spacing w:line="240" w:lineRule="auto"/>
        <w:ind w:left="0"/>
        <w:jc w:val="right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sz w:val="25"/>
          <w:szCs w:val="25"/>
        </w:rPr>
        <w:t>Três Passos/RS, 12 de maio de 2021.</w:t>
      </w:r>
    </w:p>
    <w:p w:rsidR="00857841" w:rsidRPr="006D0C07" w:rsidRDefault="00857841" w:rsidP="00341FB2">
      <w:pPr>
        <w:pStyle w:val="PargrafodaLista"/>
        <w:widowControl w:val="0"/>
        <w:spacing w:line="240" w:lineRule="auto"/>
        <w:ind w:left="0"/>
        <w:jc w:val="right"/>
        <w:rPr>
          <w:rFonts w:ascii="Arial" w:hAnsi="Arial" w:cs="Arial"/>
          <w:sz w:val="25"/>
          <w:szCs w:val="25"/>
        </w:rPr>
      </w:pP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MUNICÍPIO DE TRÊS PASSOS</w:t>
      </w: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ARLEI LUÍS TOMAZONI</w:t>
      </w: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PREFEITO MUNICIPAL</w:t>
      </w: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>ASSOCIAÇÃO HOSPITAL DE CARIDADE DE TRÊS PASSOS</w:t>
      </w: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sz w:val="25"/>
          <w:szCs w:val="25"/>
        </w:rPr>
      </w:pPr>
      <w:r w:rsidRPr="006D0C07">
        <w:rPr>
          <w:rStyle w:val="t1"/>
          <w:rFonts w:ascii="Arial" w:hAnsi="Arial" w:cs="Arial"/>
          <w:b/>
          <w:sz w:val="25"/>
          <w:szCs w:val="25"/>
        </w:rPr>
        <w:t xml:space="preserve">MARCOS CESAR BOHN </w:t>
      </w:r>
    </w:p>
    <w:p w:rsidR="00B267B6" w:rsidRPr="006D0C07" w:rsidRDefault="00B267B6" w:rsidP="00B267B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6D0C07">
        <w:rPr>
          <w:rStyle w:val="t1"/>
          <w:rFonts w:ascii="Arial" w:hAnsi="Arial" w:cs="Arial"/>
          <w:b/>
          <w:sz w:val="25"/>
          <w:szCs w:val="25"/>
        </w:rPr>
        <w:t>PRESIDENTE</w:t>
      </w:r>
    </w:p>
    <w:p w:rsidR="00B267B6" w:rsidRPr="006D0C07" w:rsidRDefault="00B267B6" w:rsidP="00B267B6">
      <w:pPr>
        <w:widowControl w:val="0"/>
        <w:spacing w:line="360" w:lineRule="auto"/>
        <w:rPr>
          <w:rFonts w:ascii="Arial" w:hAnsi="Arial" w:cs="Arial"/>
          <w:b/>
          <w:sz w:val="25"/>
          <w:szCs w:val="25"/>
        </w:rPr>
      </w:pPr>
    </w:p>
    <w:p w:rsidR="00B267B6" w:rsidRPr="006D0C07" w:rsidRDefault="00B267B6" w:rsidP="00B267B6">
      <w:pPr>
        <w:widowControl w:val="0"/>
        <w:spacing w:after="0" w:line="360" w:lineRule="auto"/>
        <w:ind w:right="-994"/>
        <w:rPr>
          <w:rFonts w:ascii="Arial" w:hAnsi="Arial" w:cs="Arial"/>
          <w:sz w:val="25"/>
          <w:szCs w:val="25"/>
        </w:rPr>
      </w:pPr>
      <w:r w:rsidRPr="006D0C07">
        <w:rPr>
          <w:rFonts w:ascii="Arial" w:hAnsi="Arial" w:cs="Arial"/>
          <w:b/>
          <w:sz w:val="25"/>
          <w:szCs w:val="25"/>
        </w:rPr>
        <w:t xml:space="preserve">           </w:t>
      </w:r>
    </w:p>
    <w:p w:rsidR="000E700F" w:rsidRDefault="000E700F" w:rsidP="00CF06E6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sectPr w:rsidR="000E700F" w:rsidSect="003765EA">
      <w:headerReference w:type="default" r:id="rId8"/>
      <w:footerReference w:type="default" r:id="rId9"/>
      <w:pgSz w:w="11906" w:h="16838"/>
      <w:pgMar w:top="2663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19" w:rsidRDefault="00F17F19" w:rsidP="00B04769">
      <w:pPr>
        <w:spacing w:after="0" w:line="240" w:lineRule="auto"/>
      </w:pPr>
      <w:r>
        <w:separator/>
      </w:r>
    </w:p>
  </w:endnote>
  <w:endnote w:type="continuationSeparator" w:id="0">
    <w:p w:rsidR="00F17F19" w:rsidRDefault="00F17F19" w:rsidP="00B0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24" w:rsidRPr="00B04769" w:rsidRDefault="00183652" w:rsidP="00183652">
    <w:pPr>
      <w:pStyle w:val="Rodap"/>
      <w:jc w:val="center"/>
      <w:rPr>
        <w:rFonts w:ascii="Arial" w:hAnsi="Arial" w:cs="Arial"/>
        <w:b/>
      </w:rPr>
    </w:pPr>
    <w:r w:rsidRPr="00B11420">
      <w:rPr>
        <w:noProof/>
        <w:lang w:eastAsia="pt-BR"/>
      </w:rPr>
      <w:drawing>
        <wp:inline distT="0" distB="0" distL="0" distR="0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1" r="10229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19" w:rsidRDefault="00F17F19" w:rsidP="00B04769">
      <w:pPr>
        <w:spacing w:after="0" w:line="240" w:lineRule="auto"/>
      </w:pPr>
      <w:r>
        <w:separator/>
      </w:r>
    </w:p>
  </w:footnote>
  <w:footnote w:type="continuationSeparator" w:id="0">
    <w:p w:rsidR="00F17F19" w:rsidRDefault="00F17F19" w:rsidP="00B0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EA" w:rsidRDefault="00183652" w:rsidP="0018365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43000" cy="1085850"/>
          <wp:effectExtent l="0" t="0" r="0" b="0"/>
          <wp:docPr id="3" name="Imagem 3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5" t="13333" r="18657" b="1822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BAA"/>
    <w:multiLevelType w:val="hybridMultilevel"/>
    <w:tmpl w:val="0A745EA8"/>
    <w:lvl w:ilvl="0" w:tplc="0186A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33A8C"/>
    <w:multiLevelType w:val="hybridMultilevel"/>
    <w:tmpl w:val="9DD0D6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7573C"/>
    <w:multiLevelType w:val="hybridMultilevel"/>
    <w:tmpl w:val="DDC0B5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10DC9"/>
    <w:multiLevelType w:val="hybridMultilevel"/>
    <w:tmpl w:val="F28448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3D3792"/>
    <w:multiLevelType w:val="hybridMultilevel"/>
    <w:tmpl w:val="2FA64AB8"/>
    <w:lvl w:ilvl="0" w:tplc="0186A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123CA5"/>
    <w:multiLevelType w:val="hybridMultilevel"/>
    <w:tmpl w:val="D4926984"/>
    <w:lvl w:ilvl="0" w:tplc="91C6DC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B76A56"/>
    <w:multiLevelType w:val="hybridMultilevel"/>
    <w:tmpl w:val="E1A2B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2D69A2"/>
    <w:multiLevelType w:val="hybridMultilevel"/>
    <w:tmpl w:val="7BF253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F18FC"/>
    <w:multiLevelType w:val="hybridMultilevel"/>
    <w:tmpl w:val="808E2AF2"/>
    <w:lvl w:ilvl="0" w:tplc="A25C0D82">
      <w:start w:val="1"/>
      <w:numFmt w:val="lowerLetter"/>
      <w:lvlText w:val="%1."/>
      <w:lvlJc w:val="left"/>
      <w:pPr>
        <w:ind w:left="1125" w:hanging="4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7482AC8"/>
    <w:multiLevelType w:val="hybridMultilevel"/>
    <w:tmpl w:val="C58E749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2913A7"/>
    <w:multiLevelType w:val="hybridMultilevel"/>
    <w:tmpl w:val="CB54FF34"/>
    <w:lvl w:ilvl="0" w:tplc="487AD69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BD571D"/>
    <w:multiLevelType w:val="hybridMultilevel"/>
    <w:tmpl w:val="5CE6400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2B49CC"/>
    <w:multiLevelType w:val="hybridMultilevel"/>
    <w:tmpl w:val="CF58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46157C"/>
    <w:multiLevelType w:val="multilevel"/>
    <w:tmpl w:val="DBEEB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D11137"/>
    <w:multiLevelType w:val="hybridMultilevel"/>
    <w:tmpl w:val="6854F9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A1465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AA7352"/>
    <w:multiLevelType w:val="multilevel"/>
    <w:tmpl w:val="C958D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24" w:hanging="1800"/>
      </w:pPr>
      <w:rPr>
        <w:rFonts w:hint="default"/>
      </w:rPr>
    </w:lvl>
  </w:abstractNum>
  <w:abstractNum w:abstractNumId="16" w15:restartNumberingAfterBreak="0">
    <w:nsid w:val="720908A7"/>
    <w:multiLevelType w:val="hybridMultilevel"/>
    <w:tmpl w:val="1B004266"/>
    <w:lvl w:ilvl="0" w:tplc="15D62580">
      <w:start w:val="1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7F957AE"/>
    <w:multiLevelType w:val="hybridMultilevel"/>
    <w:tmpl w:val="8AAC8ECA"/>
    <w:lvl w:ilvl="0" w:tplc="366AE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3542E6"/>
    <w:multiLevelType w:val="multilevel"/>
    <w:tmpl w:val="890C2E9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CB219E0"/>
    <w:multiLevelType w:val="hybridMultilevel"/>
    <w:tmpl w:val="430EDD64"/>
    <w:lvl w:ilvl="0" w:tplc="0186A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4"/>
  </w:num>
  <w:num w:numId="11">
    <w:abstractNumId w:val="19"/>
  </w:num>
  <w:num w:numId="12">
    <w:abstractNumId w:val="10"/>
  </w:num>
  <w:num w:numId="13">
    <w:abstractNumId w:val="14"/>
  </w:num>
  <w:num w:numId="14">
    <w:abstractNumId w:val="11"/>
  </w:num>
  <w:num w:numId="15">
    <w:abstractNumId w:val="3"/>
  </w:num>
  <w:num w:numId="16">
    <w:abstractNumId w:val="2"/>
  </w:num>
  <w:num w:numId="17">
    <w:abstractNumId w:val="15"/>
  </w:num>
  <w:num w:numId="18">
    <w:abstractNumId w:val="1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34"/>
    <w:rsid w:val="00000BB3"/>
    <w:rsid w:val="00001F6E"/>
    <w:rsid w:val="000140C7"/>
    <w:rsid w:val="00024087"/>
    <w:rsid w:val="00025E76"/>
    <w:rsid w:val="0002781A"/>
    <w:rsid w:val="000335AD"/>
    <w:rsid w:val="0003392C"/>
    <w:rsid w:val="00035428"/>
    <w:rsid w:val="000461F2"/>
    <w:rsid w:val="0005188D"/>
    <w:rsid w:val="00055171"/>
    <w:rsid w:val="00067981"/>
    <w:rsid w:val="000719DE"/>
    <w:rsid w:val="00075DE1"/>
    <w:rsid w:val="00076A4B"/>
    <w:rsid w:val="00081053"/>
    <w:rsid w:val="00082CA3"/>
    <w:rsid w:val="00084E87"/>
    <w:rsid w:val="000978EB"/>
    <w:rsid w:val="000A4FD0"/>
    <w:rsid w:val="000A5D83"/>
    <w:rsid w:val="000B1F2C"/>
    <w:rsid w:val="000B34EC"/>
    <w:rsid w:val="000C2AE4"/>
    <w:rsid w:val="000D0028"/>
    <w:rsid w:val="000D599A"/>
    <w:rsid w:val="000D7FF0"/>
    <w:rsid w:val="000E1FBE"/>
    <w:rsid w:val="000E4B0B"/>
    <w:rsid w:val="000E700F"/>
    <w:rsid w:val="000F529D"/>
    <w:rsid w:val="000F78BB"/>
    <w:rsid w:val="001048DE"/>
    <w:rsid w:val="0011348F"/>
    <w:rsid w:val="0012038F"/>
    <w:rsid w:val="00121469"/>
    <w:rsid w:val="00122272"/>
    <w:rsid w:val="00127ACC"/>
    <w:rsid w:val="00134323"/>
    <w:rsid w:val="00135042"/>
    <w:rsid w:val="00141F50"/>
    <w:rsid w:val="001477F9"/>
    <w:rsid w:val="00156C9A"/>
    <w:rsid w:val="001673B2"/>
    <w:rsid w:val="00167A2E"/>
    <w:rsid w:val="00171F96"/>
    <w:rsid w:val="00180159"/>
    <w:rsid w:val="00183652"/>
    <w:rsid w:val="00184CFC"/>
    <w:rsid w:val="00185596"/>
    <w:rsid w:val="0019277F"/>
    <w:rsid w:val="001B2EC8"/>
    <w:rsid w:val="001B534F"/>
    <w:rsid w:val="001B5391"/>
    <w:rsid w:val="001C1ABA"/>
    <w:rsid w:val="001C7C1B"/>
    <w:rsid w:val="001D3055"/>
    <w:rsid w:val="001D5125"/>
    <w:rsid w:val="001D5601"/>
    <w:rsid w:val="001D5D39"/>
    <w:rsid w:val="001D7727"/>
    <w:rsid w:val="001F5061"/>
    <w:rsid w:val="00200431"/>
    <w:rsid w:val="002058D5"/>
    <w:rsid w:val="002058DD"/>
    <w:rsid w:val="002155A3"/>
    <w:rsid w:val="0021729F"/>
    <w:rsid w:val="002230DB"/>
    <w:rsid w:val="00225B25"/>
    <w:rsid w:val="00225FAD"/>
    <w:rsid w:val="00233382"/>
    <w:rsid w:val="002359B7"/>
    <w:rsid w:val="002367BA"/>
    <w:rsid w:val="0025125E"/>
    <w:rsid w:val="00256DB7"/>
    <w:rsid w:val="002608E4"/>
    <w:rsid w:val="00263618"/>
    <w:rsid w:val="00270014"/>
    <w:rsid w:val="00270A05"/>
    <w:rsid w:val="00272D31"/>
    <w:rsid w:val="002744F1"/>
    <w:rsid w:val="002749C4"/>
    <w:rsid w:val="002812AB"/>
    <w:rsid w:val="00286BAF"/>
    <w:rsid w:val="0029626E"/>
    <w:rsid w:val="002973AB"/>
    <w:rsid w:val="002A112E"/>
    <w:rsid w:val="002A47E7"/>
    <w:rsid w:val="002A5A70"/>
    <w:rsid w:val="002B1A70"/>
    <w:rsid w:val="002B65AC"/>
    <w:rsid w:val="002B68E5"/>
    <w:rsid w:val="002C2C73"/>
    <w:rsid w:val="002C4C3A"/>
    <w:rsid w:val="002C5634"/>
    <w:rsid w:val="002D5EB8"/>
    <w:rsid w:val="002D78E0"/>
    <w:rsid w:val="002E7E05"/>
    <w:rsid w:val="002F28D9"/>
    <w:rsid w:val="002F486C"/>
    <w:rsid w:val="00302761"/>
    <w:rsid w:val="003047B4"/>
    <w:rsid w:val="00305349"/>
    <w:rsid w:val="00305A4C"/>
    <w:rsid w:val="00311B44"/>
    <w:rsid w:val="003217C8"/>
    <w:rsid w:val="00324D06"/>
    <w:rsid w:val="00325488"/>
    <w:rsid w:val="0032619D"/>
    <w:rsid w:val="00326E5F"/>
    <w:rsid w:val="00330CCB"/>
    <w:rsid w:val="00336DE4"/>
    <w:rsid w:val="00341FB2"/>
    <w:rsid w:val="00356CFF"/>
    <w:rsid w:val="003765EA"/>
    <w:rsid w:val="00380096"/>
    <w:rsid w:val="00390199"/>
    <w:rsid w:val="00392689"/>
    <w:rsid w:val="00395077"/>
    <w:rsid w:val="00395FB5"/>
    <w:rsid w:val="003A48E0"/>
    <w:rsid w:val="003B4128"/>
    <w:rsid w:val="003B6E8E"/>
    <w:rsid w:val="003C11D4"/>
    <w:rsid w:val="003C2097"/>
    <w:rsid w:val="003C2C3D"/>
    <w:rsid w:val="003C2F68"/>
    <w:rsid w:val="003C4854"/>
    <w:rsid w:val="003C65DD"/>
    <w:rsid w:val="003D48EA"/>
    <w:rsid w:val="003E1AF6"/>
    <w:rsid w:val="003E544B"/>
    <w:rsid w:val="003E59AF"/>
    <w:rsid w:val="003F05BD"/>
    <w:rsid w:val="003F208C"/>
    <w:rsid w:val="003F23D4"/>
    <w:rsid w:val="003F3628"/>
    <w:rsid w:val="003F4216"/>
    <w:rsid w:val="003F4FA0"/>
    <w:rsid w:val="0040411E"/>
    <w:rsid w:val="0040765A"/>
    <w:rsid w:val="00410008"/>
    <w:rsid w:val="0041465A"/>
    <w:rsid w:val="0042069F"/>
    <w:rsid w:val="00424FCB"/>
    <w:rsid w:val="004313F2"/>
    <w:rsid w:val="0043764B"/>
    <w:rsid w:val="0043795D"/>
    <w:rsid w:val="00450886"/>
    <w:rsid w:val="00451721"/>
    <w:rsid w:val="0045510D"/>
    <w:rsid w:val="004565A3"/>
    <w:rsid w:val="00456D21"/>
    <w:rsid w:val="0046025A"/>
    <w:rsid w:val="0046358B"/>
    <w:rsid w:val="00471B0E"/>
    <w:rsid w:val="0047399F"/>
    <w:rsid w:val="00480D76"/>
    <w:rsid w:val="0048345C"/>
    <w:rsid w:val="00483C4D"/>
    <w:rsid w:val="00491BF4"/>
    <w:rsid w:val="00493BA5"/>
    <w:rsid w:val="004A2D8F"/>
    <w:rsid w:val="004B47E3"/>
    <w:rsid w:val="004B6730"/>
    <w:rsid w:val="004C57BB"/>
    <w:rsid w:val="004C741E"/>
    <w:rsid w:val="004C74E8"/>
    <w:rsid w:val="004D1AAB"/>
    <w:rsid w:val="004E0818"/>
    <w:rsid w:val="004E32BF"/>
    <w:rsid w:val="004F31E7"/>
    <w:rsid w:val="004F3AC3"/>
    <w:rsid w:val="004F641F"/>
    <w:rsid w:val="00500933"/>
    <w:rsid w:val="00507AEB"/>
    <w:rsid w:val="00507DE9"/>
    <w:rsid w:val="005106CA"/>
    <w:rsid w:val="00524E25"/>
    <w:rsid w:val="00526C8A"/>
    <w:rsid w:val="00527F1F"/>
    <w:rsid w:val="00531CA3"/>
    <w:rsid w:val="00533F17"/>
    <w:rsid w:val="00544F50"/>
    <w:rsid w:val="00550D66"/>
    <w:rsid w:val="00550EC0"/>
    <w:rsid w:val="00556B4A"/>
    <w:rsid w:val="005633F3"/>
    <w:rsid w:val="00576B52"/>
    <w:rsid w:val="005804EB"/>
    <w:rsid w:val="005812B4"/>
    <w:rsid w:val="00581E88"/>
    <w:rsid w:val="00584CA5"/>
    <w:rsid w:val="005946B8"/>
    <w:rsid w:val="005B0A11"/>
    <w:rsid w:val="005C1647"/>
    <w:rsid w:val="005C5EC6"/>
    <w:rsid w:val="005C5F1B"/>
    <w:rsid w:val="005C7DB8"/>
    <w:rsid w:val="005C7DD8"/>
    <w:rsid w:val="005C7F2B"/>
    <w:rsid w:val="005D3500"/>
    <w:rsid w:val="005D5E18"/>
    <w:rsid w:val="005D6878"/>
    <w:rsid w:val="005D78AF"/>
    <w:rsid w:val="005E0F0A"/>
    <w:rsid w:val="005E1779"/>
    <w:rsid w:val="005E1A9B"/>
    <w:rsid w:val="005E5156"/>
    <w:rsid w:val="005E64EF"/>
    <w:rsid w:val="005E75BC"/>
    <w:rsid w:val="005F1EC1"/>
    <w:rsid w:val="005F2994"/>
    <w:rsid w:val="00603E03"/>
    <w:rsid w:val="00604BFD"/>
    <w:rsid w:val="00605B77"/>
    <w:rsid w:val="00606278"/>
    <w:rsid w:val="0061149F"/>
    <w:rsid w:val="006129D0"/>
    <w:rsid w:val="00614ED7"/>
    <w:rsid w:val="00630B0D"/>
    <w:rsid w:val="00633C80"/>
    <w:rsid w:val="00643DA7"/>
    <w:rsid w:val="0064450A"/>
    <w:rsid w:val="00645A27"/>
    <w:rsid w:val="00645BA2"/>
    <w:rsid w:val="00647115"/>
    <w:rsid w:val="00647561"/>
    <w:rsid w:val="00647F50"/>
    <w:rsid w:val="00653CE5"/>
    <w:rsid w:val="00654B5D"/>
    <w:rsid w:val="006563E0"/>
    <w:rsid w:val="00656BBA"/>
    <w:rsid w:val="006628B2"/>
    <w:rsid w:val="006676E7"/>
    <w:rsid w:val="00671422"/>
    <w:rsid w:val="00671433"/>
    <w:rsid w:val="0069074C"/>
    <w:rsid w:val="0069282B"/>
    <w:rsid w:val="006A60EE"/>
    <w:rsid w:val="006C29CE"/>
    <w:rsid w:val="006D0C07"/>
    <w:rsid w:val="006D1240"/>
    <w:rsid w:val="006E263E"/>
    <w:rsid w:val="006E52EB"/>
    <w:rsid w:val="006F5641"/>
    <w:rsid w:val="006F5AEC"/>
    <w:rsid w:val="006F7B2A"/>
    <w:rsid w:val="0070245C"/>
    <w:rsid w:val="00702A65"/>
    <w:rsid w:val="00711572"/>
    <w:rsid w:val="00713120"/>
    <w:rsid w:val="00721642"/>
    <w:rsid w:val="00724242"/>
    <w:rsid w:val="00727624"/>
    <w:rsid w:val="00733321"/>
    <w:rsid w:val="0073376F"/>
    <w:rsid w:val="007422DA"/>
    <w:rsid w:val="00743913"/>
    <w:rsid w:val="007469B0"/>
    <w:rsid w:val="00752880"/>
    <w:rsid w:val="00756DF7"/>
    <w:rsid w:val="007649E6"/>
    <w:rsid w:val="00766A42"/>
    <w:rsid w:val="00766E6B"/>
    <w:rsid w:val="00773E16"/>
    <w:rsid w:val="00777CA3"/>
    <w:rsid w:val="00780654"/>
    <w:rsid w:val="00792DA0"/>
    <w:rsid w:val="007951EF"/>
    <w:rsid w:val="007A0279"/>
    <w:rsid w:val="007A1FAA"/>
    <w:rsid w:val="007A4FB7"/>
    <w:rsid w:val="007A5752"/>
    <w:rsid w:val="007B0B94"/>
    <w:rsid w:val="007C0FC2"/>
    <w:rsid w:val="007C3E79"/>
    <w:rsid w:val="007C5C0E"/>
    <w:rsid w:val="007D0848"/>
    <w:rsid w:val="007D44A9"/>
    <w:rsid w:val="007D62D3"/>
    <w:rsid w:val="007D7A47"/>
    <w:rsid w:val="007D7D03"/>
    <w:rsid w:val="007E09A7"/>
    <w:rsid w:val="007E1AD3"/>
    <w:rsid w:val="007E1BAC"/>
    <w:rsid w:val="007E24BC"/>
    <w:rsid w:val="007F0E0D"/>
    <w:rsid w:val="007F7F05"/>
    <w:rsid w:val="00805D4B"/>
    <w:rsid w:val="00806712"/>
    <w:rsid w:val="00807EFF"/>
    <w:rsid w:val="0081347C"/>
    <w:rsid w:val="00813D15"/>
    <w:rsid w:val="00822BD9"/>
    <w:rsid w:val="008263BE"/>
    <w:rsid w:val="00827462"/>
    <w:rsid w:val="00837BA7"/>
    <w:rsid w:val="008474EA"/>
    <w:rsid w:val="00851051"/>
    <w:rsid w:val="00852978"/>
    <w:rsid w:val="008565A3"/>
    <w:rsid w:val="00857841"/>
    <w:rsid w:val="008630A1"/>
    <w:rsid w:val="0087462C"/>
    <w:rsid w:val="0088021A"/>
    <w:rsid w:val="008815E5"/>
    <w:rsid w:val="00884DC4"/>
    <w:rsid w:val="00886685"/>
    <w:rsid w:val="008936A1"/>
    <w:rsid w:val="008958EA"/>
    <w:rsid w:val="008A6E09"/>
    <w:rsid w:val="008B1832"/>
    <w:rsid w:val="008B5576"/>
    <w:rsid w:val="008B5E44"/>
    <w:rsid w:val="008B6E89"/>
    <w:rsid w:val="008D15DC"/>
    <w:rsid w:val="008D23BA"/>
    <w:rsid w:val="008D489A"/>
    <w:rsid w:val="008F0B4A"/>
    <w:rsid w:val="0091624A"/>
    <w:rsid w:val="0092098F"/>
    <w:rsid w:val="009239BC"/>
    <w:rsid w:val="0092769B"/>
    <w:rsid w:val="009309A9"/>
    <w:rsid w:val="00932114"/>
    <w:rsid w:val="00933D37"/>
    <w:rsid w:val="009376C5"/>
    <w:rsid w:val="009411F1"/>
    <w:rsid w:val="00944E20"/>
    <w:rsid w:val="0096646F"/>
    <w:rsid w:val="009756D0"/>
    <w:rsid w:val="00976661"/>
    <w:rsid w:val="00976AC4"/>
    <w:rsid w:val="00977D17"/>
    <w:rsid w:val="0098116B"/>
    <w:rsid w:val="00982F09"/>
    <w:rsid w:val="00983ADA"/>
    <w:rsid w:val="009A19FB"/>
    <w:rsid w:val="009A3913"/>
    <w:rsid w:val="009B6E2E"/>
    <w:rsid w:val="009C5606"/>
    <w:rsid w:val="009E785E"/>
    <w:rsid w:val="009F563C"/>
    <w:rsid w:val="009F5BD3"/>
    <w:rsid w:val="009F635D"/>
    <w:rsid w:val="009F7370"/>
    <w:rsid w:val="00A14221"/>
    <w:rsid w:val="00A1767A"/>
    <w:rsid w:val="00A245C3"/>
    <w:rsid w:val="00A30262"/>
    <w:rsid w:val="00A35153"/>
    <w:rsid w:val="00A36C6B"/>
    <w:rsid w:val="00A43414"/>
    <w:rsid w:val="00A43497"/>
    <w:rsid w:val="00A4360A"/>
    <w:rsid w:val="00A45CA3"/>
    <w:rsid w:val="00A72217"/>
    <w:rsid w:val="00A73DAB"/>
    <w:rsid w:val="00A93E45"/>
    <w:rsid w:val="00A971F0"/>
    <w:rsid w:val="00A9790C"/>
    <w:rsid w:val="00AA25E4"/>
    <w:rsid w:val="00AA317E"/>
    <w:rsid w:val="00AA3F6F"/>
    <w:rsid w:val="00AA4FE5"/>
    <w:rsid w:val="00AA7588"/>
    <w:rsid w:val="00AA7D5E"/>
    <w:rsid w:val="00AA7ECB"/>
    <w:rsid w:val="00AB0AA7"/>
    <w:rsid w:val="00AB2062"/>
    <w:rsid w:val="00AB535E"/>
    <w:rsid w:val="00AB6C9A"/>
    <w:rsid w:val="00AB6FAB"/>
    <w:rsid w:val="00AC20C6"/>
    <w:rsid w:val="00AD11D3"/>
    <w:rsid w:val="00AD1E37"/>
    <w:rsid w:val="00AD2337"/>
    <w:rsid w:val="00AD3203"/>
    <w:rsid w:val="00AD747D"/>
    <w:rsid w:val="00AD7500"/>
    <w:rsid w:val="00AE6363"/>
    <w:rsid w:val="00AF0A92"/>
    <w:rsid w:val="00AF795D"/>
    <w:rsid w:val="00B04769"/>
    <w:rsid w:val="00B05CD3"/>
    <w:rsid w:val="00B10F0B"/>
    <w:rsid w:val="00B13E60"/>
    <w:rsid w:val="00B159E3"/>
    <w:rsid w:val="00B2281D"/>
    <w:rsid w:val="00B267B6"/>
    <w:rsid w:val="00B27034"/>
    <w:rsid w:val="00B2751D"/>
    <w:rsid w:val="00B33F53"/>
    <w:rsid w:val="00B42421"/>
    <w:rsid w:val="00B4647D"/>
    <w:rsid w:val="00B47066"/>
    <w:rsid w:val="00B50539"/>
    <w:rsid w:val="00B56291"/>
    <w:rsid w:val="00B56A6B"/>
    <w:rsid w:val="00B605FA"/>
    <w:rsid w:val="00B63B83"/>
    <w:rsid w:val="00B65CDF"/>
    <w:rsid w:val="00B75D62"/>
    <w:rsid w:val="00B77F6C"/>
    <w:rsid w:val="00B84AEB"/>
    <w:rsid w:val="00B86296"/>
    <w:rsid w:val="00B911D5"/>
    <w:rsid w:val="00B93E7A"/>
    <w:rsid w:val="00BA35C0"/>
    <w:rsid w:val="00BA3F33"/>
    <w:rsid w:val="00BA4154"/>
    <w:rsid w:val="00BA6392"/>
    <w:rsid w:val="00BC3E89"/>
    <w:rsid w:val="00BC7F61"/>
    <w:rsid w:val="00BD5A6D"/>
    <w:rsid w:val="00BD5DF4"/>
    <w:rsid w:val="00BF0E45"/>
    <w:rsid w:val="00C0133D"/>
    <w:rsid w:val="00C013AD"/>
    <w:rsid w:val="00C02168"/>
    <w:rsid w:val="00C026F6"/>
    <w:rsid w:val="00C0596A"/>
    <w:rsid w:val="00C07870"/>
    <w:rsid w:val="00C12805"/>
    <w:rsid w:val="00C13A3A"/>
    <w:rsid w:val="00C13D37"/>
    <w:rsid w:val="00C15091"/>
    <w:rsid w:val="00C206FA"/>
    <w:rsid w:val="00C22C18"/>
    <w:rsid w:val="00C237EC"/>
    <w:rsid w:val="00C24DDB"/>
    <w:rsid w:val="00C3321E"/>
    <w:rsid w:val="00C4484C"/>
    <w:rsid w:val="00C469C3"/>
    <w:rsid w:val="00C503A7"/>
    <w:rsid w:val="00C52844"/>
    <w:rsid w:val="00C71D91"/>
    <w:rsid w:val="00C75CC4"/>
    <w:rsid w:val="00C8114A"/>
    <w:rsid w:val="00C846AB"/>
    <w:rsid w:val="00C86CAC"/>
    <w:rsid w:val="00C9374F"/>
    <w:rsid w:val="00C94A5A"/>
    <w:rsid w:val="00C94E68"/>
    <w:rsid w:val="00C9598D"/>
    <w:rsid w:val="00C978E8"/>
    <w:rsid w:val="00CA3522"/>
    <w:rsid w:val="00CA381A"/>
    <w:rsid w:val="00CA7AF8"/>
    <w:rsid w:val="00CB3AA3"/>
    <w:rsid w:val="00CC1449"/>
    <w:rsid w:val="00CC38D8"/>
    <w:rsid w:val="00CC499D"/>
    <w:rsid w:val="00CD6FC5"/>
    <w:rsid w:val="00CE1D55"/>
    <w:rsid w:val="00CE6382"/>
    <w:rsid w:val="00CF06E6"/>
    <w:rsid w:val="00CF1B6B"/>
    <w:rsid w:val="00D10083"/>
    <w:rsid w:val="00D1057B"/>
    <w:rsid w:val="00D1546D"/>
    <w:rsid w:val="00D15ABF"/>
    <w:rsid w:val="00D1788F"/>
    <w:rsid w:val="00D22334"/>
    <w:rsid w:val="00D242EF"/>
    <w:rsid w:val="00D24C6B"/>
    <w:rsid w:val="00D33B1B"/>
    <w:rsid w:val="00D44959"/>
    <w:rsid w:val="00D45F04"/>
    <w:rsid w:val="00D51EBE"/>
    <w:rsid w:val="00D57BA1"/>
    <w:rsid w:val="00D6263E"/>
    <w:rsid w:val="00D76CDD"/>
    <w:rsid w:val="00D77DFC"/>
    <w:rsid w:val="00D800B5"/>
    <w:rsid w:val="00D80E38"/>
    <w:rsid w:val="00D83475"/>
    <w:rsid w:val="00D94130"/>
    <w:rsid w:val="00DA4CCC"/>
    <w:rsid w:val="00DB1FBD"/>
    <w:rsid w:val="00DC0873"/>
    <w:rsid w:val="00DC0AFE"/>
    <w:rsid w:val="00DC56F1"/>
    <w:rsid w:val="00DC5968"/>
    <w:rsid w:val="00DD0ADC"/>
    <w:rsid w:val="00DD170F"/>
    <w:rsid w:val="00DD5F76"/>
    <w:rsid w:val="00DE1ABC"/>
    <w:rsid w:val="00DE1AC2"/>
    <w:rsid w:val="00DE4167"/>
    <w:rsid w:val="00DE67C1"/>
    <w:rsid w:val="00DE6A8C"/>
    <w:rsid w:val="00DE6EEB"/>
    <w:rsid w:val="00DE75E9"/>
    <w:rsid w:val="00DF3F18"/>
    <w:rsid w:val="00E02156"/>
    <w:rsid w:val="00E06CE2"/>
    <w:rsid w:val="00E07347"/>
    <w:rsid w:val="00E12034"/>
    <w:rsid w:val="00E120EC"/>
    <w:rsid w:val="00E15553"/>
    <w:rsid w:val="00E166B2"/>
    <w:rsid w:val="00E203AA"/>
    <w:rsid w:val="00E22850"/>
    <w:rsid w:val="00E22D1C"/>
    <w:rsid w:val="00E24581"/>
    <w:rsid w:val="00E2480B"/>
    <w:rsid w:val="00E33340"/>
    <w:rsid w:val="00E36A85"/>
    <w:rsid w:val="00E46C90"/>
    <w:rsid w:val="00E474A9"/>
    <w:rsid w:val="00E619ED"/>
    <w:rsid w:val="00E65717"/>
    <w:rsid w:val="00E708D0"/>
    <w:rsid w:val="00E72942"/>
    <w:rsid w:val="00E748DC"/>
    <w:rsid w:val="00E76A45"/>
    <w:rsid w:val="00E8180A"/>
    <w:rsid w:val="00E861D1"/>
    <w:rsid w:val="00E9386E"/>
    <w:rsid w:val="00E942EA"/>
    <w:rsid w:val="00E96664"/>
    <w:rsid w:val="00EA3245"/>
    <w:rsid w:val="00EA3BCE"/>
    <w:rsid w:val="00EB1492"/>
    <w:rsid w:val="00EB167A"/>
    <w:rsid w:val="00EB4C61"/>
    <w:rsid w:val="00EB4EB5"/>
    <w:rsid w:val="00EB6280"/>
    <w:rsid w:val="00EC321C"/>
    <w:rsid w:val="00EC7601"/>
    <w:rsid w:val="00ED66C6"/>
    <w:rsid w:val="00ED75C6"/>
    <w:rsid w:val="00ED792E"/>
    <w:rsid w:val="00EE6474"/>
    <w:rsid w:val="00EE6582"/>
    <w:rsid w:val="00EE7B01"/>
    <w:rsid w:val="00EF0170"/>
    <w:rsid w:val="00EF16E8"/>
    <w:rsid w:val="00F03A7A"/>
    <w:rsid w:val="00F06550"/>
    <w:rsid w:val="00F12D52"/>
    <w:rsid w:val="00F154B7"/>
    <w:rsid w:val="00F17F19"/>
    <w:rsid w:val="00F2071B"/>
    <w:rsid w:val="00F2372A"/>
    <w:rsid w:val="00F26974"/>
    <w:rsid w:val="00F5572A"/>
    <w:rsid w:val="00F569F0"/>
    <w:rsid w:val="00F61403"/>
    <w:rsid w:val="00F63C52"/>
    <w:rsid w:val="00F64A15"/>
    <w:rsid w:val="00F72F19"/>
    <w:rsid w:val="00F750F2"/>
    <w:rsid w:val="00F82027"/>
    <w:rsid w:val="00F83AC7"/>
    <w:rsid w:val="00F856EC"/>
    <w:rsid w:val="00F87505"/>
    <w:rsid w:val="00F87F35"/>
    <w:rsid w:val="00F954F9"/>
    <w:rsid w:val="00F9681F"/>
    <w:rsid w:val="00FA0FB0"/>
    <w:rsid w:val="00FA0FE3"/>
    <w:rsid w:val="00FA229E"/>
    <w:rsid w:val="00FA37C8"/>
    <w:rsid w:val="00FA43A3"/>
    <w:rsid w:val="00FA7735"/>
    <w:rsid w:val="00FB0051"/>
    <w:rsid w:val="00FB362A"/>
    <w:rsid w:val="00FB6B61"/>
    <w:rsid w:val="00FB7218"/>
    <w:rsid w:val="00FC2308"/>
    <w:rsid w:val="00FC33B8"/>
    <w:rsid w:val="00FC471C"/>
    <w:rsid w:val="00FC58C5"/>
    <w:rsid w:val="00FC6C54"/>
    <w:rsid w:val="00FD0486"/>
    <w:rsid w:val="00FD20CF"/>
    <w:rsid w:val="00FD6223"/>
    <w:rsid w:val="00FE1B07"/>
    <w:rsid w:val="00FE4790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8DC571-E294-4B69-AE04-4C3B6B1B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C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6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A4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45C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0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B04769"/>
    <w:rPr>
      <w:rFonts w:cs="Times New Roman"/>
    </w:rPr>
  </w:style>
  <w:style w:type="paragraph" w:styleId="Rodap">
    <w:name w:val="footer"/>
    <w:basedOn w:val="Normal"/>
    <w:link w:val="RodapChar"/>
    <w:uiPriority w:val="99"/>
    <w:rsid w:val="00B0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B04769"/>
    <w:rPr>
      <w:rFonts w:cs="Times New Roman"/>
    </w:rPr>
  </w:style>
  <w:style w:type="table" w:styleId="Tabelacomgrade">
    <w:name w:val="Table Grid"/>
    <w:basedOn w:val="Tabelanormal"/>
    <w:uiPriority w:val="59"/>
    <w:rsid w:val="0070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434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34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341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34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3414"/>
    <w:rPr>
      <w:b/>
      <w:bCs/>
      <w:lang w:eastAsia="en-US"/>
    </w:rPr>
  </w:style>
  <w:style w:type="character" w:customStyle="1" w:styleId="t1">
    <w:name w:val="t1"/>
    <w:basedOn w:val="Fontepargpadro"/>
    <w:rsid w:val="00001F6E"/>
  </w:style>
  <w:style w:type="paragraph" w:customStyle="1" w:styleId="Corpodetexto21">
    <w:name w:val="Corpo de texto 21"/>
    <w:basedOn w:val="Normal"/>
    <w:rsid w:val="00E9386E"/>
    <w:pPr>
      <w:tabs>
        <w:tab w:val="left" w:pos="4253"/>
      </w:tabs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938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A6A7-93A8-4D8E-86D5-05E7608C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2557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Reimann</dc:creator>
  <cp:keywords/>
  <dc:description/>
  <cp:lastModifiedBy>Andrieli Battú da Silveira</cp:lastModifiedBy>
  <cp:revision>5</cp:revision>
  <cp:lastPrinted>2021-05-12T19:54:00Z</cp:lastPrinted>
  <dcterms:created xsi:type="dcterms:W3CDTF">2021-05-26T17:52:00Z</dcterms:created>
  <dcterms:modified xsi:type="dcterms:W3CDTF">2021-05-26T18:27:00Z</dcterms:modified>
</cp:coreProperties>
</file>