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3.png" ContentType="image/png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</w:t>
      </w:r>
      <w:r>
        <w:rPr>
          <w:rFonts w:ascii="Arial" w:hAnsi="Arial"/>
          <w:b w:val="false"/>
          <w:bCs w:val="false"/>
        </w:rPr>
        <w:t>167</w:t>
      </w:r>
      <w:r>
        <w:rPr>
          <w:rFonts w:ascii="Arial" w:hAnsi="Arial"/>
          <w:b w:val="false"/>
          <w:bCs w:val="false"/>
        </w:rPr>
        <w:t>/21</w:t>
        <w:tab/>
        <w:tab/>
        <w:tab/>
        <w:tab/>
        <w:t xml:space="preserve">  </w:t>
        <w:tab/>
        <w:t xml:space="preserve">            Três Passos, </w:t>
      </w:r>
      <w:r>
        <w:rPr>
          <w:rFonts w:ascii="Arial" w:hAnsi="Arial"/>
          <w:b w:val="false"/>
          <w:bCs w:val="false"/>
        </w:rPr>
        <w:t>8 de junho</w:t>
      </w:r>
      <w:r>
        <w:rPr>
          <w:rFonts w:ascii="Arial" w:hAnsi="Arial"/>
          <w:b w:val="false"/>
          <w:bCs w:val="false"/>
        </w:rPr>
        <w:t xml:space="preserve"> de 2021.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Senhor Prefeito Municipal: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  <w:t>Para os efeitos do art. 72, § 5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, da Lei Orgânica do Município, informo a Vossa Excelência que o </w:t>
      </w:r>
      <w:r>
        <w:rPr>
          <w:rFonts w:ascii="Arial" w:hAnsi="Arial"/>
          <w:u w:val="single"/>
        </w:rPr>
        <w:t>Veto n</w:t>
      </w:r>
      <w:r>
        <w:rPr>
          <w:rFonts w:ascii="Arial" w:hAnsi="Arial"/>
          <w:strike/>
          <w:u w:val="single"/>
        </w:rPr>
        <w:t>º</w:t>
      </w:r>
      <w:r>
        <w:rPr>
          <w:rFonts w:ascii="Arial" w:hAnsi="Arial"/>
          <w:u w:val="single"/>
        </w:rPr>
        <w:t xml:space="preserve"> </w:t>
      </w:r>
      <w:r>
        <w:rPr>
          <w:rFonts w:ascii="Arial" w:hAnsi="Arial"/>
          <w:u w:val="single"/>
        </w:rPr>
        <w:t>2</w:t>
      </w:r>
      <w:r>
        <w:rPr>
          <w:rFonts w:ascii="Arial" w:hAnsi="Arial"/>
          <w:u w:val="single"/>
        </w:rPr>
        <w:t>/21</w:t>
      </w:r>
      <w:r>
        <w:rPr>
          <w:rFonts w:ascii="Arial" w:hAnsi="Arial"/>
        </w:rPr>
        <w:t xml:space="preserve"> ao projeto de lei legislativa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3</w:t>
      </w:r>
      <w:r>
        <w:rPr>
          <w:rFonts w:ascii="Arial" w:hAnsi="Arial"/>
        </w:rPr>
        <w:t>/21 (em anexo), que "</w:t>
      </w:r>
      <w:r>
        <w:rPr>
          <w:rFonts w:ascii="Arial" w:hAnsi="Arial"/>
        </w:rPr>
        <w:t>d</w:t>
      </w:r>
      <w:r>
        <w:rPr>
          <w:rFonts w:ascii="Arial" w:hAnsi="Arial"/>
          <w:u w:val="none"/>
        </w:rPr>
        <w:t xml:space="preserve">ispõe sobre a obrigatoriedade da divulgação das listas de pacientes que aguardam por consultas com médicos especialistas, exames e cirurgias na rede pública de saúde do Município de Três Passos”, </w:t>
      </w:r>
      <w:r>
        <w:rPr>
          <w:rFonts w:ascii="Arial" w:hAnsi="Arial"/>
        </w:rPr>
        <w:t xml:space="preserve">foi rejeitado por </w:t>
      </w:r>
      <w:r>
        <w:rPr>
          <w:rFonts w:ascii="Arial" w:hAnsi="Arial"/>
        </w:rPr>
        <w:t>maioria absoluta</w:t>
      </w:r>
      <w:r>
        <w:rPr>
          <w:rFonts w:ascii="Arial" w:hAnsi="Arial"/>
        </w:rPr>
        <w:t xml:space="preserve"> na sessão plenária ordinária realizada </w:t>
      </w:r>
      <w:r>
        <w:rPr>
          <w:rFonts w:ascii="Arial" w:hAnsi="Arial"/>
        </w:rPr>
        <w:t>em 07/06/21.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17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3969"/>
        <w:jc w:val="both"/>
        <w:rPr/>
      </w:pPr>
      <w:r>
        <w:rPr>
          <w:rFonts w:ascii="Arial" w:hAnsi="Arial"/>
        </w:rPr>
        <w:t>Atenciosas saudações,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2179320</wp:posOffset>
            </wp:positionH>
            <wp:positionV relativeFrom="paragraph">
              <wp:posOffset>304800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Paulo Gilceu Sattler,</w:t>
      </w:r>
    </w:p>
    <w:p>
      <w:pPr>
        <w:pStyle w:val="Normal"/>
        <w:widowControl/>
        <w:suppressAutoHyphens w:val="true"/>
        <w:bidi w:val="0"/>
        <w:spacing w:lineRule="auto" w:line="360"/>
        <w:ind w:left="3969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 Sua Excelência o Senhor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Arlei Luis Tomazoni,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>Prefeito Municipal,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851" w:header="680" w:top="2693" w:footer="680" w:bottom="992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360"/>
        <w:ind w:left="0" w:right="0" w:hanging="0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Ttulo1"/>
        <w:rPr>
          <w:bCs w:val="false"/>
        </w:rPr>
      </w:pPr>
      <w:r>
        <w:rPr>
          <w:bCs w:val="fals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LEGISLATIVA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3, DE 8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bookmarkStart w:id="0" w:name="__DdeLink__127_3071866529"/>
      <w:r>
        <w:rPr>
          <w:u w:val="none"/>
        </w:rPr>
        <w:t>Dispõe sobre a obrigatoriedade da divulgação das listas de pacientes que aguardam por consultas com médicos especialistas, exames e cirurgias na rede pública de saúde do Município de Três Passos.</w:t>
      </w:r>
      <w:bookmarkEnd w:id="0"/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Poder Executivo Municipal deverá divulgar e atualizar, por meio eletrônico no site oficial do Município, a lista dos pacientes que aguardam por consultas, exames e cirurgias e ou quaisquer outros procedimentos disponível e necessário na rede pública do Município de Três Passos.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listas disponibilizadas devem ser específicas para cada tratamento, ou seja, lista exclusiva para exames, consultas, procedimentos, intervenção cirúrgica e abranger todos os pacientes inscritos em qualquer unidade do Sistema Único de Saúde -SUS, do município e ou entidades conveniadas.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 divulgação deverá garantir o direito de privacidade dos pacientes, sendo divulgado apenas o número identificado de cada paciente do SUS.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As listagens divulgadas devem seguir rigorosamente a ordem da inscrição para chamada dos pacientes.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Salvo nos procedimentos emergenciais atestados por profissional competente, ou em caso de prioridade legal e nas hipóteses de determinação judicial.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§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No caso de não obediência na sequência da listagem por servidor público ou agente político, este poderá ser penalizado conforme a lei.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bCs/>
          <w:sz w:val="24"/>
          <w:szCs w:val="24"/>
          <w:u w:val="none"/>
        </w:rPr>
        <w:t>Art. 3</w:t>
      </w:r>
      <w:r>
        <w:rPr>
          <w:bCs/>
          <w:strike/>
          <w:sz w:val="24"/>
          <w:szCs w:val="24"/>
          <w:u w:val="none"/>
        </w:rPr>
        <w:t>º</w:t>
      </w:r>
      <w:r>
        <w:rPr>
          <w:bCs/>
          <w:sz w:val="24"/>
          <w:szCs w:val="24"/>
          <w:u w:val="none"/>
        </w:rPr>
        <w:t xml:space="preserve"> Esta lei entra em vigor 90 (noventa) dias após sua publicação.</w:t>
      </w:r>
    </w:p>
    <w:sectPr>
      <w:headerReference w:type="default" r:id="rId5"/>
      <w:footerReference w:type="default" r:id="rId6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3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LibreOffice/6.1.0.3$Windows_X86_64 LibreOffice_project/efb621ed25068d70781dc026f7e9c5187a4decd1</Application>
  <Pages>2</Pages>
  <Words>388</Words>
  <Characters>2138</Characters>
  <CharactersWithSpaces>2531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2021-06-08T09:46:21Z</dcterms:modified>
  <cp:revision>97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