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              Três Passos, 29 de junho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</w:p>
    <w:p>
      <w:pPr>
        <w:pStyle w:val="Normal"/>
        <w:widowControl w:val="false"/>
        <w:spacing w:lineRule="auto" w:line="276" w:before="120" w:after="12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nº 47/2021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seguinte redação:</w:t>
      </w:r>
    </w:p>
    <w:p>
      <w:pPr>
        <w:pStyle w:val="NoSpacing"/>
        <w:tabs>
          <w:tab w:val="left" w:pos="3402" w:leader="none"/>
        </w:tabs>
        <w:ind w:firstLine="1134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left="1276" w:hanging="0"/>
        <w:jc w:val="both"/>
        <w:rPr>
          <w:i/>
          <w:i/>
        </w:rPr>
      </w:pPr>
      <w:r>
        <w:rPr>
          <w:rFonts w:cs="Arial" w:ascii="Arial" w:hAnsi="Arial"/>
          <w:b/>
          <w:i/>
          <w:sz w:val="24"/>
          <w:szCs w:val="24"/>
        </w:rPr>
        <w:t>“</w:t>
      </w:r>
      <w:r>
        <w:rPr>
          <w:rFonts w:cs="Arial" w:ascii="Arial" w:hAnsi="Arial"/>
          <w:b/>
          <w:i/>
          <w:sz w:val="24"/>
          <w:szCs w:val="24"/>
        </w:rPr>
        <w:t>Art. 1</w:t>
      </w:r>
      <w:r>
        <w:rPr>
          <w:rFonts w:cs="Arial" w:ascii="Arial" w:hAnsi="Arial"/>
          <w:b/>
          <w:i/>
          <w:strike/>
          <w:sz w:val="24"/>
          <w:szCs w:val="24"/>
        </w:rPr>
        <w:t>º</w:t>
      </w:r>
      <w:r>
        <w:rPr>
          <w:rFonts w:cs="Arial" w:ascii="Arial" w:hAnsi="Arial"/>
          <w:b/>
          <w:i/>
          <w:sz w:val="24"/>
          <w:szCs w:val="24"/>
        </w:rPr>
        <w:t xml:space="preserve"> ..............................................</w:t>
      </w:r>
    </w:p>
    <w:p>
      <w:pPr>
        <w:pStyle w:val="Normal"/>
        <w:ind w:left="1276" w:hanging="0"/>
        <w:jc w:val="both"/>
        <w:rPr>
          <w:i/>
          <w:i/>
        </w:rPr>
      </w:pPr>
      <w:r>
        <w:rPr>
          <w:rFonts w:cs="Arial" w:ascii="Arial" w:hAnsi="Arial"/>
          <w:b/>
          <w:i/>
        </w:rPr>
        <w:t>...............................................….....................</w:t>
      </w:r>
    </w:p>
    <w:p>
      <w:pPr>
        <w:pStyle w:val="Normal"/>
        <w:ind w:left="425" w:firstLine="851"/>
        <w:jc w:val="both"/>
        <w:rPr>
          <w:i/>
          <w:i/>
        </w:rPr>
      </w:pPr>
      <w:r>
        <w:rPr>
          <w:rFonts w:cs="Arial" w:ascii="Arial" w:hAnsi="Arial"/>
          <w:b/>
          <w:i/>
          <w:sz w:val="24"/>
          <w:szCs w:val="24"/>
        </w:rPr>
        <w:t>§4</w:t>
      </w:r>
      <w:r>
        <w:rPr>
          <w:rFonts w:cs="Arial" w:ascii="Arial" w:hAnsi="Arial"/>
          <w:b/>
          <w:i/>
          <w:strike/>
          <w:sz w:val="24"/>
          <w:szCs w:val="24"/>
        </w:rPr>
        <w:t>º</w:t>
      </w:r>
      <w:r>
        <w:rPr>
          <w:rFonts w:cs="Arial" w:ascii="Arial" w:hAnsi="Arial"/>
          <w:i/>
          <w:sz w:val="24"/>
          <w:szCs w:val="24"/>
        </w:rPr>
        <w:t xml:space="preserve"> A remuneração dos profissionais de que trata esta lei será de:</w:t>
      </w:r>
    </w:p>
    <w:p>
      <w:pPr>
        <w:pStyle w:val="Normal"/>
        <w:ind w:left="1418" w:hanging="142"/>
        <w:jc w:val="both"/>
        <w:rPr>
          <w:i/>
          <w:i/>
        </w:rPr>
      </w:pPr>
      <w:r>
        <w:rPr>
          <w:rFonts w:cs="Arial" w:ascii="Arial" w:hAnsi="Arial"/>
          <w:i/>
          <w:sz w:val="24"/>
          <w:szCs w:val="24"/>
        </w:rPr>
        <w:t>I - Oficineiro de informática Educativa R$ 1.275,00 (um mil, duzentos e setenta e cinco reais);</w:t>
      </w:r>
    </w:p>
    <w:p>
      <w:pPr>
        <w:pStyle w:val="Normal"/>
        <w:ind w:left="1418" w:hanging="142"/>
        <w:jc w:val="both"/>
        <w:rPr>
          <w:i/>
          <w:i/>
        </w:rPr>
      </w:pPr>
      <w:r>
        <w:rPr>
          <w:rFonts w:cs="Arial" w:ascii="Arial" w:hAnsi="Arial"/>
          <w:i/>
          <w:sz w:val="24"/>
          <w:szCs w:val="24"/>
        </w:rPr>
        <w:t>II - Oficineiro de Taekwondo R$ 637,50 (seiscentos e trinta e sete reais com cinquenta centavos);</w:t>
      </w:r>
    </w:p>
    <w:p>
      <w:pPr>
        <w:pStyle w:val="Normal"/>
        <w:ind w:left="1418" w:hanging="142"/>
        <w:jc w:val="both"/>
        <w:rPr>
          <w:i/>
          <w:i/>
        </w:rPr>
      </w:pPr>
      <w:r>
        <w:rPr>
          <w:rFonts w:cs="Arial" w:ascii="Arial" w:hAnsi="Arial"/>
          <w:i/>
          <w:sz w:val="24"/>
          <w:szCs w:val="24"/>
        </w:rPr>
        <w:t>III - Oficineiro de Dança R$ 637,50 (seiscentos e trinta e sete reais com cinquenta centavos);</w:t>
      </w:r>
    </w:p>
    <w:p>
      <w:pPr>
        <w:pStyle w:val="Normal"/>
        <w:ind w:left="1418" w:hanging="142"/>
        <w:jc w:val="both"/>
        <w:rPr>
          <w:i/>
          <w:i/>
        </w:rPr>
      </w:pPr>
      <w:r>
        <w:rPr>
          <w:rFonts w:cs="Arial" w:ascii="Arial" w:hAnsi="Arial"/>
          <w:i/>
          <w:sz w:val="24"/>
          <w:szCs w:val="24"/>
        </w:rPr>
        <w:t>IV - Oficineiro de Expressão Corporal R$1.275,00 (um mil, duzentos e setenta e cinco reais);</w:t>
      </w:r>
    </w:p>
    <w:p>
      <w:pPr>
        <w:pStyle w:val="Normal"/>
        <w:ind w:left="1418" w:hanging="142"/>
        <w:jc w:val="both"/>
        <w:rPr>
          <w:i/>
          <w:i/>
        </w:rPr>
      </w:pPr>
      <w:r>
        <w:rPr>
          <w:rFonts w:cs="Arial" w:ascii="Arial" w:hAnsi="Arial"/>
          <w:i/>
          <w:sz w:val="24"/>
          <w:szCs w:val="24"/>
        </w:rPr>
        <w:t>V - Oficineiro de Música e Instrumentos musicais 1.275,00 (um mil, duzentos e setenta e cinco reais).</w:t>
      </w:r>
    </w:p>
    <w:p>
      <w:pPr>
        <w:pStyle w:val="Normal"/>
        <w:ind w:left="1276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tabs>
          <w:tab w:val="left" w:pos="3402" w:leader="none"/>
        </w:tabs>
        <w:ind w:left="1134" w:hanging="0"/>
        <w:jc w:val="both"/>
        <w:rPr>
          <w:i/>
          <w:i/>
        </w:rPr>
      </w:pPr>
      <w:r>
        <w:rPr>
          <w:rFonts w:cs="Arial" w:ascii="Arial" w:hAnsi="Arial"/>
          <w:b/>
          <w:bCs/>
          <w:i/>
          <w:sz w:val="24"/>
          <w:szCs w:val="24"/>
        </w:rPr>
        <w:t xml:space="preserve">   ……………………………………………</w:t>
      </w:r>
      <w:r>
        <w:rPr>
          <w:rFonts w:cs="Arial" w:ascii="Arial" w:hAnsi="Arial"/>
          <w:b/>
          <w:bCs/>
          <w:i/>
          <w:sz w:val="24"/>
          <w:szCs w:val="24"/>
        </w:rPr>
        <w:t>..”</w:t>
      </w:r>
    </w:p>
    <w:p>
      <w:pPr>
        <w:pStyle w:val="Normal"/>
        <w:spacing w:before="120" w:after="120"/>
        <w:ind w:left="1416" w:hanging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A Mensagem Retificativa propõe modificações que visam a aperfeiçoar a técnica legislativa e em nada alteram o conteúdo do projeto.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4"/>
          <w:szCs w:val="24"/>
        </w:rPr>
        <w:t>Três Passos – RS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>
        <v:shape id="ole_rId1" style="width:48.5pt;height:57.5pt" o:ole="">
          <v:imagedata r:id="rId2" o:title=""/>
        </v:shape>
        <o:OLEObject Type="Embed" ProgID="PBrush" ShapeID="ole_rId1" DrawAspect="Content" ObjectID="_645820898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character" w:styleId="ListLabel1">
    <w:name w:val="ListLabel 1"/>
    <w:qFormat/>
    <w:rPr>
      <w:rFonts w:eastAsia="Times New Roman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  <w:i/>
      <w:sz w:val="24"/>
    </w:rPr>
  </w:style>
  <w:style w:type="character" w:styleId="ListLabel7">
    <w:name w:val="ListLabel 7"/>
    <w:qFormat/>
    <w:rPr>
      <w:i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C79E-F6C3-47D3-A7A6-8C7C07CF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LibreOffice/6.1.0.3$Windows_X86_64 LibreOffice_project/efb621ed25068d70781dc026f7e9c5187a4decd1</Application>
  <Pages>1</Pages>
  <Words>193</Words>
  <Characters>1148</Characters>
  <CharactersWithSpaces>1372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2021-04-01T13:05:00Z</dcterms:created>
  <dc:creator>TecleEnter</dc:creator>
  <dc:description/>
  <dc:language>pt-BR</dc:language>
  <cp:lastModifiedBy>TecleEnter</cp:lastModifiedBy>
  <cp:lastPrinted>2021-06-25T14:11:00Z</cp:lastPrinted>
  <dcterms:modified xsi:type="dcterms:W3CDTF">2021-06-29T17:26:00Z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