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              Três Passos, 30 de junho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</w:p>
    <w:p>
      <w:pPr>
        <w:pStyle w:val="Normal"/>
        <w:widowControl w:val="false"/>
        <w:spacing w:lineRule="auto" w:line="276" w:before="120" w:after="12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nº 54/2021</w:t>
      </w:r>
      <w:r>
        <w:rPr>
          <w:rFonts w:cs="Arial" w:ascii="Arial" w:hAnsi="Arial"/>
          <w:sz w:val="24"/>
          <w:szCs w:val="24"/>
          <w:lang w:eastAsia="en-US"/>
        </w:rPr>
        <w:t>, que o mesmo seja considerado com a seguinte redação:</w:t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Arial" w:hAnsi="Arial"/>
          <w:i/>
          <w:sz w:val="24"/>
          <w:szCs w:val="24"/>
        </w:rPr>
      </w:r>
    </w:p>
    <w:p>
      <w:pPr>
        <w:pStyle w:val="Normal"/>
        <w:ind w:left="1134" w:hanging="0"/>
        <w:jc w:val="both"/>
        <w:rPr>
          <w:rFonts w:ascii="Arial" w:hAnsi="Arial" w:cs="Arial"/>
          <w:i/>
          <w:i/>
          <w:sz w:val="24"/>
          <w:szCs w:val="24"/>
          <w:shd w:fill="FFFFFF" w:val="clear"/>
        </w:rPr>
      </w:pPr>
      <w:r>
        <w:rPr>
          <w:rFonts w:cs="Arial" w:ascii="Arial" w:hAnsi="Arial"/>
          <w:b/>
          <w:i/>
          <w:sz w:val="24"/>
          <w:szCs w:val="24"/>
        </w:rPr>
        <w:t>“</w:t>
      </w:r>
      <w:r>
        <w:rPr>
          <w:rStyle w:val="Label"/>
          <w:rFonts w:cs="Arial" w:ascii="Arial" w:hAnsi="Arial"/>
          <w:b/>
          <w:bCs/>
          <w:i/>
          <w:sz w:val="24"/>
          <w:szCs w:val="24"/>
        </w:rPr>
        <w:t>Art. 6º</w:t>
      </w:r>
      <w:r>
        <w:rPr>
          <w:rFonts w:cs="Arial" w:ascii="Arial" w:hAnsi="Arial"/>
          <w:i/>
          <w:sz w:val="24"/>
          <w:szCs w:val="24"/>
          <w:shd w:fill="FFFFFF" w:val="clear"/>
        </w:rPr>
        <w:t> Os Gestores</w:t>
      </w:r>
      <w:bookmarkStart w:id="0" w:name="_GoBack"/>
      <w:bookmarkEnd w:id="0"/>
      <w:r>
        <w:rPr>
          <w:rFonts w:cs="Arial" w:ascii="Arial" w:hAnsi="Arial"/>
          <w:i/>
          <w:sz w:val="24"/>
          <w:szCs w:val="24"/>
          <w:shd w:fill="FFFFFF" w:val="clear"/>
        </w:rPr>
        <w:t xml:space="preserve"> da Parceria poderão realizar visitas a entidade para avaliação das atividades e validação do Plano de Trabalho</w:t>
      </w:r>
      <w:r>
        <w:rPr>
          <w:rFonts w:cs="Arial" w:ascii="Arial" w:hAnsi="Arial"/>
          <w:b/>
          <w:bCs/>
          <w:i/>
          <w:sz w:val="24"/>
          <w:szCs w:val="24"/>
        </w:rPr>
        <w:t>. ”</w:t>
      </w:r>
    </w:p>
    <w:p>
      <w:pPr>
        <w:pStyle w:val="Normal"/>
        <w:spacing w:before="120" w:after="120"/>
        <w:ind w:left="1416" w:hanging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A Mensagem Retificativa propõe modificações que visam a aperfeiçoar a técnica legislativa e em nada alteram o conteúdo do projeto.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/>
      </w:pPr>
      <w:r>
        <w:rPr>
          <w:rFonts w:cs="Arial" w:ascii="Arial" w:hAnsi="Arial"/>
          <w:sz w:val="24"/>
          <w:szCs w:val="24"/>
        </w:rPr>
        <w:t>Três Passos – RS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508988405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D420-3ECA-4E6D-8EE0-871C17A5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LibreOffice/7.0.1.2$Windows_X86_64 LibreOffice_project/7cbcfc562f6eb6708b5ff7d7397325de9e764452</Application>
  <Pages>1</Pages>
  <Words>118</Words>
  <Characters>660</Characters>
  <CharactersWithSpaces>814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2021-04-01T13:05:00Z</dcterms:created>
  <dc:creator>TecleEnter</dc:creator>
  <dc:description/>
  <dc:language>pt-BR</dc:language>
  <cp:lastModifiedBy>TecleEnter</cp:lastModifiedBy>
  <cp:lastPrinted>2021-06-25T14:11:00Z</cp:lastPrinted>
  <dcterms:modified xsi:type="dcterms:W3CDTF">2021-06-30T13:43:00Z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