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strike/>
          <w:u w:val="none"/>
        </w:rPr>
        <w:t>º</w:t>
      </w:r>
      <w:r>
        <w:rPr>
          <w:u w:val="none"/>
        </w:rPr>
        <w:t xml:space="preserve"> 5</w:t>
      </w:r>
      <w:r>
        <w:rPr>
          <w:u w:val="none"/>
        </w:rPr>
        <w:t>6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13</w:t>
      </w:r>
      <w:r>
        <w:rPr>
          <w:u w:val="none"/>
        </w:rPr>
        <w:t xml:space="preserve"> de julho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12</w:t>
      </w:r>
      <w:r>
        <w:rPr>
          <w:u w:val="none"/>
        </w:rPr>
        <w:t xml:space="preserve"> de julho de 2021, aprovou o PROJETO DE LEI N</w:t>
      </w:r>
      <w:r>
        <w:rPr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54</w:t>
      </w:r>
      <w:r>
        <w:rPr>
          <w:u w:val="none"/>
        </w:rPr>
        <w:t>, de 2021, de sua autoria, que “</w:t>
      </w:r>
      <w:r>
        <w:rPr>
          <w:u w:val="none"/>
        </w:rPr>
        <w:t>a</w:t>
      </w:r>
      <w:r>
        <w:rPr>
          <w:u w:val="none"/>
        </w:rPr>
        <w:t>utoriza o Poder Executivo a firmar Termo de Fomento e Repassar Recurso Financeiro a ONG APASSOS, bem como, proceder na castração, chipagem e primeira consulta de animais abandonados, vítimas de maus tratos e/ou negligência, e dá outras providências”,</w:t>
      </w:r>
      <w:r>
        <w:rPr>
          <w:rFonts w:cs="Arial"/>
          <w:i w:val="false"/>
          <w:iCs w:val="false"/>
          <w:u w:val="none"/>
        </w:rPr>
        <w:t xml:space="preserve"> </w:t>
      </w:r>
      <w:r>
        <w:rPr>
          <w:u w:val="none"/>
        </w:rPr>
        <w:t>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>54</w:t>
      </w:r>
      <w:r>
        <w:rPr>
          <w:b/>
          <w:bCs/>
          <w:sz w:val="24"/>
          <w:szCs w:val="24"/>
          <w:u w:val="none"/>
        </w:rPr>
        <w:t>, DE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/>
          <w:bCs/>
          <w:strike w:val="false"/>
          <w:dstrike w:val="false"/>
          <w:sz w:val="24"/>
          <w:szCs w:val="24"/>
          <w:u w:val="none"/>
        </w:rPr>
        <w:t>22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JUNHO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 xml:space="preserve">Autoriza o Poder Executivo a firmar Termo de Fomento e Repassar Recurso Financeiro a ONG APASSOS, bem como, proceder na castração, chipagem e primeira consulta de animais abandonados, vítimas de maus tratos e/ou negligência, e dá outras providências. 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o Poder Executivo Municipal autorizado a firmar Termo de Fomento e repassar recursos à ONG APASSOS - Associação Protetora dos Animais de Três Passos, entidade civil sem fins lucrativos, que exerce atividades ligadas a ações que busquem a proteção e a defesa dos animais, devidamente registrada no CNPJ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12.581.083/0001-39 situada na estrada Alta Molina,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250 no Município de Três Passos, bem como, a proceder na castração, chipagem e primeira consulta de animais abandonados, vítimas de maus tratos e/ou negligência.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auxílio será concedido em 12 (doze) parcelas, mensais no valor de R$ 5.250,00 (cinco mil, duzentos e cinquenta reais), que serão pagas até o 25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(vigésimo quinto) dia do mês, após a firmatura do Termo de Fomento.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ab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prestação de contas deverá ser mensal conforme convencionado no Termo de Fomento.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</w:t>
      </w:r>
      <w:r>
        <w:rPr>
          <w:strike/>
          <w:sz w:val="24"/>
          <w:szCs w:val="24"/>
          <w:u w:val="none"/>
        </w:rPr>
        <w:t>º</w:t>
      </w:r>
      <w:r>
        <w:rPr>
          <w:strike w:val="false"/>
          <w:dstrike w:val="false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Os valores dos recursos devem ser utilizados conforme Termo de Fomento e Plano de Trabalho que seguem anexos a esta lei.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Termo de Fomento atenderá </w:t>
      </w:r>
      <w:r>
        <w:rPr>
          <w:sz w:val="24"/>
          <w:szCs w:val="24"/>
          <w:u w:val="none"/>
        </w:rPr>
        <w:t>à</w:t>
      </w:r>
      <w:r>
        <w:rPr>
          <w:sz w:val="24"/>
          <w:szCs w:val="24"/>
          <w:u w:val="none"/>
        </w:rPr>
        <w:t>s exigências da Lei n</w:t>
      </w:r>
      <w:r>
        <w:rPr>
          <w:strike/>
          <w:sz w:val="24"/>
          <w:szCs w:val="24"/>
          <w:u w:val="none"/>
        </w:rPr>
        <w:t>º</w:t>
      </w:r>
      <w:r>
        <w:rPr>
          <w:strike w:val="false"/>
          <w:dstrike w:val="false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13.019/2014, podendo ser prorrogado, desde que justificadamente, por igual período conforme previsto no Termo de Fomento.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6</w:t>
      </w:r>
      <w:r>
        <w:rPr>
          <w:strike/>
          <w:sz w:val="24"/>
          <w:szCs w:val="24"/>
          <w:u w:val="none"/>
        </w:rPr>
        <w:t>º</w:t>
      </w:r>
      <w:r>
        <w:rPr>
          <w:strike w:val="false"/>
          <w:dstrike w:val="false"/>
          <w:sz w:val="24"/>
          <w:szCs w:val="24"/>
          <w:u w:val="none"/>
        </w:rPr>
        <w:t xml:space="preserve"> Os Gestores da Parceria poderão realizar visitas </w:t>
      </w:r>
      <w:r>
        <w:rPr>
          <w:strike w:val="false"/>
          <w:dstrike w:val="false"/>
          <w:sz w:val="24"/>
          <w:szCs w:val="24"/>
          <w:u w:val="none"/>
        </w:rPr>
        <w:t>à</w:t>
      </w:r>
      <w:r>
        <w:rPr>
          <w:strike w:val="false"/>
          <w:dstrike w:val="false"/>
          <w:sz w:val="24"/>
          <w:szCs w:val="24"/>
          <w:u w:val="none"/>
        </w:rPr>
        <w:t xml:space="preserve"> entidade para avaliação das atividades e validação do Plano de Trabalho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7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cães serão recebidos para acolhimento na ONG APASSOS, mediante prévia consulta médica veterinária para detecção do quadro clínico do animal, bem como, castração e chipagem.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8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autorizado o Poder Executivo a custear procedimentos mensais de até 10 (dez) consultas médica</w:t>
      </w:r>
      <w:r>
        <w:rPr>
          <w:sz w:val="24"/>
          <w:szCs w:val="24"/>
          <w:u w:val="none"/>
        </w:rPr>
        <w:t>s</w:t>
      </w:r>
      <w:r>
        <w:rPr>
          <w:sz w:val="24"/>
          <w:szCs w:val="24"/>
          <w:u w:val="none"/>
        </w:rPr>
        <w:t xml:space="preserve"> veterinária</w:t>
      </w:r>
      <w:r>
        <w:rPr>
          <w:sz w:val="24"/>
          <w:szCs w:val="24"/>
          <w:u w:val="none"/>
        </w:rPr>
        <w:t>s</w:t>
      </w:r>
      <w:r>
        <w:rPr>
          <w:sz w:val="24"/>
          <w:szCs w:val="24"/>
          <w:u w:val="none"/>
        </w:rPr>
        <w:t xml:space="preserve">, até 10 (dez) castrações e até 10 (dez) chipagens, mediante procedimento licitatório para contratação de empresa do ramo pertinente, a qual realizará os procedimentos.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9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inobservância das disposições constantes nesta Lei acarretará na suspensão dos repasses e na devolução dos valores aplicados em desacordo com o estabelecido.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10. As despesas decorrentes da presente Lei correrão por conta da seguinte dotação orçamentária: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Entidade: 1 - PREFEITURA MUNICIPAL DE TR</w:t>
      </w:r>
      <w:r>
        <w:rPr>
          <w:sz w:val="24"/>
          <w:szCs w:val="24"/>
          <w:u w:val="none"/>
        </w:rPr>
        <w:t>Ê</w:t>
      </w:r>
      <w:r>
        <w:rPr>
          <w:sz w:val="24"/>
          <w:szCs w:val="24"/>
          <w:u w:val="none"/>
        </w:rPr>
        <w:t>S PASSOS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Órgão: 14 SECRETARIA MUNICIPAL DO MEIO AMBIENTE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Unidade: 01 SECRETARIA MUNICIPAL DO MEIO AMBIENTE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Proj./Ativ. 2.144 Educação Ambiental e Desenvolvimento Sustentável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3.3.50.41.00.00.00.00 0001 Contribuições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11.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Application>LibreOffice/6.1.0.3$Windows_X86_64 LibreOffice_project/efb621ed25068d70781dc026f7e9c5187a4decd1</Application>
  <Pages>3</Pages>
  <Words>567</Words>
  <Characters>3045</Characters>
  <CharactersWithSpaces>3593</CharactersWithSpaces>
  <Paragraphs>32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2021-06-29T15:31:46Z</cp:lastPrinted>
  <dcterms:modified xsi:type="dcterms:W3CDTF">2021-07-13T14:50:22Z</dcterms:modified>
  <cp:revision>177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