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5</w:t>
      </w:r>
      <w:r>
        <w:rPr>
          <w:u w:val="none"/>
        </w:rPr>
        <w:t>9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1</w:t>
      </w:r>
      <w:r>
        <w:rPr>
          <w:u w:val="none"/>
        </w:rPr>
        <w:t>7</w:t>
      </w:r>
      <w:r>
        <w:rPr>
          <w:u w:val="none"/>
        </w:rPr>
        <w:t xml:space="preserve"> de julho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1</w:t>
      </w:r>
      <w:r>
        <w:rPr>
          <w:u w:val="none"/>
        </w:rPr>
        <w:t>6</w:t>
      </w:r>
      <w:r>
        <w:rPr>
          <w:u w:val="none"/>
        </w:rPr>
        <w:t xml:space="preserve"> de julho de 2021,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57</w:t>
      </w:r>
      <w:r>
        <w:rPr>
          <w:u w:val="none"/>
        </w:rPr>
        <w:t xml:space="preserve">, de 2021, de </w:t>
      </w:r>
      <w:r>
        <w:rPr>
          <w:u w:val="none"/>
        </w:rPr>
        <w:t xml:space="preserve">sua </w:t>
      </w:r>
      <w:r>
        <w:rPr>
          <w:u w:val="none"/>
        </w:rPr>
        <w:t>autoria, que “</w:t>
      </w:r>
      <w:r>
        <w:rPr>
          <w:u w:val="none"/>
        </w:rPr>
        <w:t>a</w:t>
      </w:r>
      <w:r>
        <w:rPr>
          <w:u w:val="none"/>
        </w:rPr>
        <w:t>utoriza o Poder Executivo a firmar convênio com o Estado do Rio Grande do Sul, através da Secretaria de Articulação e Apoio aos Município – PROGRAMA PAVIMENTA”,</w:t>
      </w:r>
      <w:r>
        <w:rPr>
          <w:rFonts w:cs="Arial"/>
          <w:i w:val="false"/>
          <w:iCs w:val="false"/>
          <w:u w:val="none"/>
        </w:rPr>
        <w:t xml:space="preserve"> </w:t>
      </w:r>
      <w:r>
        <w:rPr>
          <w:u w:val="none"/>
        </w:rPr>
        <w:t>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>57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13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JULHO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Autoriza o Poder Executivo a firmar convênio com o Estado do Rio Grande do Sul, através da Secretaria de Articulação e Apoio aos Município – PROGRAMA PAVIMENTA.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autorizado o Município de Três Passos a firmar convênio, com o Estado do Rio Grande do Sul, através da Secretaria de Articulação e Apoio aos Municípios – PROGRAMA PAVIMENTA, para execução de obra de infraestrutura de pavimentação.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despesas decorrentes da execução da presente </w:t>
      </w:r>
      <w:r>
        <w:rPr>
          <w:sz w:val="24"/>
          <w:szCs w:val="24"/>
          <w:u w:val="none"/>
        </w:rPr>
        <w:t>lei</w:t>
      </w:r>
      <w:r>
        <w:rPr>
          <w:sz w:val="24"/>
          <w:szCs w:val="24"/>
          <w:u w:val="none"/>
        </w:rPr>
        <w:t xml:space="preserve"> correrão por conta das dotações orçamentárias próprias: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Projeto/Atividade: 1.060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Obras de Infraestrutura Urbana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Dotação: 4.4.90.51 – Obras e Instalações.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</w:t>
      </w:r>
      <w:r>
        <w:rPr>
          <w:sz w:val="24"/>
          <w:szCs w:val="24"/>
          <w:u w:val="none"/>
        </w:rPr>
        <w:t>lei</w:t>
      </w:r>
      <w:r>
        <w:rPr>
          <w:sz w:val="24"/>
          <w:szCs w:val="24"/>
          <w:u w:val="none"/>
        </w:rPr>
        <w:t xml:space="preserve">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Application>LibreOffice/6.1.0.3$Windows_X86_64 LibreOffice_project/efb621ed25068d70781dc026f7e9c5187a4decd1</Application>
  <Pages>2</Pages>
  <Words>257</Words>
  <Characters>1338</Characters>
  <CharactersWithSpaces>1586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2021-06-29T15:31:46Z</cp:lastPrinted>
  <dcterms:modified xsi:type="dcterms:W3CDTF">2021-07-16T10:30:54Z</dcterms:modified>
  <cp:revision>187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