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
        <w:rPr>
          <w:rFonts w:ascii="Times New Roman" w:hAnsi="Times New Roman"/>
        </w:rPr>
      </w:pPr>
      <w:r>
        <w:rPr>
          <w:rFonts w:ascii="Times New Roman" w:hAnsi="Times New Roman"/>
        </w:rPr>
        <w:t xml:space="preserve">Ofício nº 269/2021                </w:t>
        <w:tab/>
        <w:tab/>
        <w:t xml:space="preserve">        Três Passos/RS, 02 de Setembro de 2021.</w:t>
      </w:r>
    </w:p>
    <w:p>
      <w:pPr>
        <w:pStyle w:val="Corpodotexto"/>
        <w:rPr>
          <w:rFonts w:ascii="Times New Roman" w:hAnsi="Times New Roman"/>
        </w:rPr>
      </w:pPr>
      <w:r>
        <w:rPr>
          <w:rFonts w:ascii="Times New Roman" w:hAnsi="Times New Roman"/>
        </w:rPr>
      </w:r>
    </w:p>
    <w:p>
      <w:pPr>
        <w:pStyle w:val="Corpodotexto"/>
        <w:rPr>
          <w:rFonts w:ascii="Times New Roman" w:hAnsi="Times New Roman"/>
        </w:rPr>
      </w:pPr>
      <w:r>
        <w:rPr>
          <w:rFonts w:ascii="Times New Roman" w:hAnsi="Times New Roman"/>
        </w:rPr>
        <w:t xml:space="preserve"> </w:t>
      </w:r>
      <w:r>
        <w:rPr>
          <w:rFonts w:ascii="Times New Roman" w:hAnsi="Times New Roman"/>
        </w:rPr>
        <w:tab/>
        <w:t xml:space="preserve">Prezados Membros da Mesa Diretora </w:t>
      </w:r>
    </w:p>
    <w:p>
      <w:pPr>
        <w:pStyle w:val="Corpodotexto"/>
        <w:rPr>
          <w:rFonts w:ascii="Times New Roman" w:hAnsi="Times New Roman"/>
        </w:rPr>
      </w:pPr>
      <w:r>
        <w:rPr>
          <w:rFonts w:ascii="Times New Roman" w:hAnsi="Times New Roman"/>
        </w:rPr>
      </w:r>
    </w:p>
    <w:p>
      <w:pPr>
        <w:pStyle w:val="Corpodotexto"/>
        <w:rPr>
          <w:rFonts w:ascii="Times New Roman" w:hAnsi="Times New Roman"/>
        </w:rPr>
      </w:pPr>
      <w:r>
        <w:rPr>
          <w:rFonts w:ascii="Times New Roman" w:hAnsi="Times New Roman"/>
        </w:rPr>
        <w:tab/>
        <w:t xml:space="preserve">A Câmara Municipal de Três Passos, recebeu através de sua Ouvidoria Parlamentar, no dia 17 de Agosto de 2021, uma denúncia anônima, acerca do pronunciamento de dois vereadores durante o espaço </w:t>
      </w:r>
      <w:r>
        <w:rPr>
          <w:rFonts w:eastAsia="Times New Roman" w:cs="Arial" w:ascii="Times New Roman" w:hAnsi="Times New Roman"/>
          <w:color w:val="auto"/>
          <w:kern w:val="0"/>
          <w:sz w:val="24"/>
          <w:szCs w:val="24"/>
          <w:lang w:val="pt-BR" w:eastAsia="zh-CN" w:bidi="ar-SA"/>
        </w:rPr>
        <w:t>d</w:t>
      </w:r>
      <w:r>
        <w:rPr>
          <w:rFonts w:ascii="Times New Roman" w:hAnsi="Times New Roman"/>
        </w:rPr>
        <w:t>o Expediente (discurso) e ao Aparte deste.</w:t>
      </w:r>
    </w:p>
    <w:p>
      <w:pPr>
        <w:pStyle w:val="Standard"/>
        <w:jc w:val="both"/>
        <w:rPr>
          <w:rFonts w:ascii="Times New Roman" w:hAnsi="Times New Roman"/>
        </w:rPr>
      </w:pPr>
      <w:r>
        <w:rPr>
          <w:rFonts w:ascii="Times New Roman" w:hAnsi="Times New Roman"/>
        </w:rPr>
        <w:tab/>
        <w:t>Transcrevo abaixo a denúncia recebida:</w:t>
      </w:r>
    </w:p>
    <w:p>
      <w:pPr>
        <w:pStyle w:val="Standard"/>
        <w:jc w:val="both"/>
        <w:rPr>
          <w:rFonts w:ascii="Times New Roman" w:hAnsi="Times New Roman"/>
        </w:rPr>
      </w:pPr>
      <w:r>
        <w:rPr>
          <w:rFonts w:ascii="Times New Roman" w:hAnsi="Times New Roman"/>
        </w:rPr>
      </w:r>
    </w:p>
    <w:p>
      <w:pPr>
        <w:pStyle w:val="Standard"/>
        <w:ind w:left="1560" w:hanging="0"/>
        <w:jc w:val="both"/>
        <w:rPr>
          <w:rFonts w:ascii="Times New Roman" w:hAnsi="Times New Roman"/>
          <w:i/>
          <w:i/>
          <w:iCs/>
        </w:rPr>
      </w:pPr>
      <w:r>
        <w:rPr>
          <w:rFonts w:ascii="Times New Roman" w:hAnsi="Times New Roman"/>
          <w:i/>
          <w:iCs/>
        </w:rPr>
        <w:t>“</w:t>
      </w:r>
      <w:r>
        <w:rPr>
          <w:rFonts w:ascii="Times New Roman" w:hAnsi="Times New Roman"/>
          <w:i/>
          <w:iCs/>
        </w:rPr>
        <w:t>Na sessão ordinária de segunda feira, 09 de agosto de 2021, ao realizarem críticas ao vice-prefeito Pastor Ipê, os vereadores FLAVIO HABITZREITER e EDIVAN BARON, respectivamente, declararam "...vai lá com as tuas nega, bicho, vai lá tche..." e "...ele que vá xingar as nega dele lá...", expressões de cunho extremamente RACISTA, completamente contrários à ética e ao decoro parlamentar. Nota-se verdadeiro abuso das prerrogativas constitucionais asseguradas aos membros da Câmara Municipal. Os vereadores Flavio Habitzreiter e Edivan Baron demonstraram pensamentos de inferioridade de indivíduos em virtude da raça, inclusive, caracterizando o crime tipificado no art. 20, § 2º, da Lei Federal nº 7.716/89. Desta forma, fica registrada a presente denúncia, requerendose desde já seja a mesma encaminhada para análise do Comitê de Ética desta Casa, para verificar se tal prática está abarcada pela imunidade parlamentar e, caso o crime de racismo não esteja, para posterior aplicação da sanção do art. 11 da Resolução nº 8/2008 que institui o Código de Ética e Decoro Parlamentar da Câmara Municipal, com a perda do mandato de vereador dos dois vereadores. A seguir, colaciona-se o link para acesso do vídeo do discurso do vereador Flavio Habitzreiter, constando inclusive o aparte do vereador Edivan Baron: https://drive.google.com/file/d/1GxbgQt9qv9Uqc39eWfviLP2 CgenusQE_/view?usp=sharing Da mesma forma, transcreve-se parte das falas dos vereadores: Vereador Flavio: “... (08:00”) então daqui pra frente eu também vou começar apontar os erros... vamos começar a fazer situação contra oposição... porque o Pastor Ipê veio aquele dia aqui, numa reunião do hospital, faltou com respeito com vereador, o que que ele acha que ele é, passar por cima do legislativo, querer dar uma de birrentinho, VAI LÁ COM AS TUAS NEGAS BICHO... VAI LÁ TCHÊ, assim que tu passa por cima do prefeito, assim que tu almeja ser prefeito algum dia? “ Vereador Edivan: (11:04”) o Pastor faltou com o respeito com o senhor e com todo aqui, com toda a Câmara, ELE QUE VÁ LÁ XINGAR AS NEGA DELE LÁ, ele que vá xingar os vereador dele, mas por cima de nós não, nem morto vai fazer isso... entendeu, nós tamo aqui atento”</w:t>
      </w:r>
    </w:p>
    <w:p>
      <w:pPr>
        <w:pStyle w:val="Standard"/>
        <w:jc w:val="both"/>
        <w:rPr>
          <w:rFonts w:ascii="Times New Roman" w:hAnsi="Times New Roman"/>
        </w:rPr>
      </w:pPr>
      <w:r>
        <w:rPr>
          <w:rFonts w:ascii="Times New Roman" w:hAnsi="Times New Roman"/>
        </w:rPr>
      </w:r>
    </w:p>
    <w:p>
      <w:pPr>
        <w:pStyle w:val="Normal"/>
        <w:jc w:val="both"/>
        <w:rPr/>
      </w:pPr>
      <w:r>
        <w:rPr>
          <w:rFonts w:ascii="Times New Roman" w:hAnsi="Times New Roman"/>
          <w:sz w:val="24"/>
          <w:szCs w:val="24"/>
        </w:rPr>
        <w:tab/>
        <w:t>Com base no art.5º, § 2ºda Resolução nº 3/2016 (Dispõe sobre a estrutura e o funcionamento da Ouvidoria Parlamentar da Câmara Municipal de Três Passos) solicito abertura de processo administrativo junto a Câmara Municipal de Vereadores de Três Passos.</w:t>
      </w:r>
    </w:p>
    <w:p>
      <w:pPr>
        <w:pStyle w:val="Default"/>
        <w:ind w:left="1474" w:hanging="0"/>
        <w:jc w:val="both"/>
        <w:rPr>
          <w:rFonts w:ascii="Times New Roman" w:hAnsi="Times New Roman"/>
          <w:i/>
          <w:i/>
          <w:iCs/>
        </w:rPr>
      </w:pPr>
      <w:r>
        <w:rPr>
          <w:rFonts w:ascii="Times New Roman" w:hAnsi="Times New Roman"/>
          <w:i/>
          <w:iCs/>
        </w:rPr>
        <w:t>Art. 5º São atribuições exclusivas do Ouvidor-Geral:</w:t>
      </w:r>
    </w:p>
    <w:p>
      <w:pPr>
        <w:pStyle w:val="Normal"/>
        <w:ind w:left="1474" w:hanging="0"/>
        <w:jc w:val="both"/>
        <w:rPr>
          <w:rFonts w:ascii="Times New Roman" w:hAnsi="Times New Roman"/>
          <w:i/>
          <w:i/>
          <w:iCs/>
          <w:sz w:val="24"/>
          <w:szCs w:val="24"/>
        </w:rPr>
      </w:pPr>
      <w:r>
        <w:rPr>
          <w:rFonts w:ascii="Times New Roman" w:hAnsi="Times New Roman"/>
          <w:i/>
          <w:iCs/>
          <w:sz w:val="24"/>
          <w:szCs w:val="24"/>
        </w:rPr>
        <w:t xml:space="preserve">§ 2º O Ouvidor-Geral determinará a abertura de processo administrativo para verificação de denúncia anônima formulada junto à Câmara Municipal, com o objetivo de apurar a existência de indícios que sinalizem a confirmação do que nela é relatado. </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pPr>
      <w:r>
        <w:rPr>
          <w:rFonts w:ascii="Times New Roman" w:hAnsi="Times New Roman"/>
          <w:sz w:val="24"/>
          <w:szCs w:val="24"/>
        </w:rPr>
        <w:tab/>
        <w:t>Certifico que no dia 09 de Agosto de 2021 durante a 26ª Sessão Ordinária, transmitida ao vivo pela página do Facebook e canal do YouTube da Câmara de Vereadores, que o vereador Flavio Habitzreiter, durante seu espaço do “Expediente- discurso”, proferiu a fala (1h25min14segundos de gravação até 1h25min44segundos) conforme relatado na denúncia, a qual transcrevo abaixo:</w:t>
      </w:r>
    </w:p>
    <w:p>
      <w:pPr>
        <w:pStyle w:val="Normal"/>
        <w:ind w:left="1474" w:hanging="0"/>
        <w:jc w:val="both"/>
        <w:rPr>
          <w:rFonts w:ascii="Times New Roman" w:hAnsi="Times New Roman"/>
          <w:i/>
          <w:i/>
          <w:iCs/>
          <w:sz w:val="24"/>
          <w:szCs w:val="24"/>
        </w:rPr>
      </w:pPr>
      <w:r>
        <w:rPr>
          <w:rFonts w:ascii="Times New Roman" w:hAnsi="Times New Roman"/>
          <w:i/>
          <w:iCs/>
          <w:sz w:val="24"/>
          <w:szCs w:val="24"/>
        </w:rPr>
        <w:t>“</w:t>
      </w:r>
      <w:r>
        <w:rPr>
          <w:rFonts w:ascii="Times New Roman" w:hAnsi="Times New Roman"/>
          <w:i/>
          <w:iCs/>
          <w:sz w:val="24"/>
          <w:szCs w:val="24"/>
        </w:rPr>
        <w:t>então daqui pra frente eu também vou começar apontar os erros... vamos começar a fazer situação contra oposição... porque o Pastor Ipê veio aquele dia aqui, numa reunião do hospital, faltou com respeito com vereador, o que que ele acha que ele é, passar por cima do legislativo, querer dar uma de birrentinho, VAI LÁ COM AS TUAS NEGAS BICHO... VAI LÁ TCHÊ, assim que tu passa por cima do prefeito, assim que tu almeja ser prefeito algum dia?”</w:t>
      </w:r>
    </w:p>
    <w:p>
      <w:pPr>
        <w:pStyle w:val="Normal"/>
        <w:jc w:val="both"/>
        <w:rPr>
          <w:rFonts w:ascii="Times New Roman" w:hAnsi="Times New Roman"/>
          <w:sz w:val="24"/>
          <w:szCs w:val="24"/>
        </w:rPr>
      </w:pPr>
      <w:r>
        <w:rPr>
          <w:rFonts w:ascii="Times New Roman" w:hAnsi="Times New Roman"/>
          <w:sz w:val="24"/>
          <w:szCs w:val="24"/>
        </w:rPr>
        <w:tab/>
        <w:t>Certifico ainda que o vereador Edivan Baron, durante o “aparte” da fala do vereador Flavio Habitzreiter, proferiu a fala (1h28min22segundos de gravação até 1h28min34segundos) conforme relatado na denúncia, a qual transcrevo abaixo:</w:t>
      </w:r>
    </w:p>
    <w:p>
      <w:pPr>
        <w:pStyle w:val="Normal"/>
        <w:ind w:left="1474" w:hanging="0"/>
        <w:jc w:val="both"/>
        <w:rPr>
          <w:rFonts w:ascii="Times New Roman" w:hAnsi="Times New Roman"/>
          <w:i/>
          <w:i/>
          <w:iCs/>
          <w:sz w:val="24"/>
          <w:szCs w:val="24"/>
        </w:rPr>
      </w:pPr>
      <w:r>
        <w:rPr>
          <w:rFonts w:ascii="Times New Roman" w:hAnsi="Times New Roman"/>
          <w:i/>
          <w:iCs/>
          <w:sz w:val="24"/>
          <w:szCs w:val="24"/>
        </w:rPr>
        <w:t>“</w:t>
      </w:r>
      <w:r>
        <w:rPr>
          <w:rFonts w:ascii="Times New Roman" w:hAnsi="Times New Roman"/>
          <w:i/>
          <w:iCs/>
          <w:sz w:val="24"/>
          <w:szCs w:val="24"/>
        </w:rPr>
        <w:t>o Pastor faltou com o respeito com o senhor e com todo aqui, com toda a Câmara, ELE QUE VÁ LÁ XINGAR AS NEGA DELE LÁ, ele que vá xingar os vereador dele, mas por cima de nós não, nem morto vai fazer isso... entendeu, nós tamo aqui atento”</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pPr>
      <w:r>
        <w:rPr>
          <w:rFonts w:ascii="Times New Roman" w:hAnsi="Times New Roman"/>
          <w:sz w:val="24"/>
          <w:szCs w:val="24"/>
        </w:rPr>
        <w:tab/>
        <w:t>A fala completa do espaço do Expediente (discurso) relativo a</w:t>
      </w:r>
      <w:r>
        <w:rPr>
          <w:rFonts w:eastAsia="Arial" w:cs="" w:ascii="Times New Roman" w:hAnsi="Times New Roman" w:cstheme="minorBidi" w:eastAsiaTheme="minorHAnsi"/>
          <w:color w:val="auto"/>
          <w:kern w:val="0"/>
          <w:sz w:val="24"/>
          <w:szCs w:val="24"/>
          <w:lang w:val="pt-BR" w:eastAsia="en-US" w:bidi="ar-SA"/>
        </w:rPr>
        <w:t>o pronunciamento</w:t>
      </w:r>
      <w:r>
        <w:rPr>
          <w:rFonts w:ascii="Times New Roman" w:hAnsi="Times New Roman"/>
          <w:sz w:val="24"/>
          <w:szCs w:val="24"/>
        </w:rPr>
        <w:t xml:space="preserve"> dos vereadores poderá ser acessada através dos links abaixo, tempo da fala em 1h17min19segundos de gravação até 1h29min18segundos, ou conforme consta em anexo a este processo salvo em CD. Tais gravações poderão ainda ser certificadas por esta Casa Legislativa:</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pPr>
      <w:hyperlink r:id="rId2">
        <w:r>
          <w:rPr>
            <w:rStyle w:val="LinkdaInternet"/>
            <w:rFonts w:ascii="Times New Roman" w:hAnsi="Times New Roman"/>
            <w:sz w:val="24"/>
            <w:szCs w:val="24"/>
          </w:rPr>
          <w:t>https://www.facebook.com/CamaradeVereadoresdeTresPassos/videos/225570119456753</w:t>
        </w:r>
      </w:hyperlink>
    </w:p>
    <w:p>
      <w:pPr>
        <w:pStyle w:val="Normal"/>
        <w:jc w:val="both"/>
        <w:rPr/>
      </w:pPr>
      <w:r>
        <w:rPr>
          <w:rStyle w:val="LinkdaInternet"/>
          <w:rFonts w:ascii="Times New Roman" w:hAnsi="Times New Roman"/>
          <w:sz w:val="24"/>
          <w:szCs w:val="24"/>
        </w:rPr>
        <w:t>https://www.youtube.com/watch?v=s9uXXX54v70</w:t>
      </w:r>
    </w:p>
    <w:p>
      <w:pPr>
        <w:pStyle w:val="Normal"/>
        <w:jc w:val="both"/>
        <w:rPr/>
      </w:pPr>
      <w:r>
        <w:rPr>
          <w:rFonts w:ascii="Times New Roman" w:hAnsi="Times New Roman"/>
          <w:sz w:val="24"/>
          <w:szCs w:val="24"/>
        </w:rPr>
        <w:tab/>
        <w:t>Por se tratar de uma denúncia anônima foi solicitado orientação técnica ao IGAM (Instituto Gamma de Assessoria a Órgãos Públicos) e a DPM (Borba, Pause &amp; Perin- Advogados) na data de 23 de Agosto de 2021.</w:t>
      </w:r>
    </w:p>
    <w:p>
      <w:pPr>
        <w:pStyle w:val="Normal"/>
        <w:jc w:val="both"/>
        <w:rPr>
          <w:rFonts w:ascii="Times New Roman" w:hAnsi="Times New Roman"/>
          <w:sz w:val="24"/>
          <w:szCs w:val="24"/>
        </w:rPr>
      </w:pPr>
      <w:r>
        <w:rPr>
          <w:rFonts w:ascii="Times New Roman" w:hAnsi="Times New Roman"/>
          <w:sz w:val="24"/>
          <w:szCs w:val="24"/>
        </w:rPr>
        <w:tab/>
        <w:t>Na data de 27 de Agosto de 2021 o IGAM  respondeu a solicitação, conforme Orientação Técnica IGAM nº 21447/2021, que encontra-se anexa a este processo.</w:t>
      </w:r>
    </w:p>
    <w:p>
      <w:pPr>
        <w:pStyle w:val="Normal"/>
        <w:jc w:val="both"/>
        <w:rPr>
          <w:rFonts w:ascii="Times New Roman" w:hAnsi="Times New Roman"/>
          <w:sz w:val="24"/>
          <w:szCs w:val="24"/>
        </w:rPr>
      </w:pPr>
      <w:r>
        <w:rPr>
          <w:rFonts w:ascii="Times New Roman" w:hAnsi="Times New Roman"/>
          <w:sz w:val="24"/>
          <w:szCs w:val="24"/>
        </w:rPr>
        <w:tab/>
        <w:t>Na data de 01 de Setembro de 2021  a DPM respondeu a solicitação, conforme Informação nº 3.199/2021, que encontra-se anexa a este processo.</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tab/>
        <w:t xml:space="preserve">Desta forma, encaminho o processo a Mesa Diretora para manifestação, com o objetivo de apurar a existência de indícios que sinalizem a confirmação do que nela é relatado. E na condição de Ouvidor designado deste Parlamento, solicito que seja averiguada esta situação, verificando sua veracidade ou improcedência, e informe quais as medidas que foram tomadas, devendo tais informações serem respondidas por escrito, no </w:t>
      </w:r>
      <w:r>
        <w:rPr>
          <w:rFonts w:ascii="Times New Roman" w:hAnsi="Times New Roman"/>
          <w:b/>
          <w:bCs/>
          <w:sz w:val="24"/>
          <w:szCs w:val="24"/>
        </w:rPr>
        <w:t>prazo máximo de 10 (dez) dias</w:t>
      </w:r>
      <w:r>
        <w:rPr>
          <w:rFonts w:ascii="Times New Roman" w:hAnsi="Times New Roman"/>
          <w:sz w:val="24"/>
          <w:szCs w:val="24"/>
        </w:rPr>
        <w:t>, para que possamos responder a demanda o mais breve possível.</w:t>
      </w:r>
    </w:p>
    <w:p>
      <w:pPr>
        <w:pStyle w:val="Normal"/>
        <w:jc w:val="both"/>
        <w:rPr>
          <w:rFonts w:ascii="Times New Roman" w:hAnsi="Times New Roman"/>
          <w:sz w:val="24"/>
          <w:szCs w:val="24"/>
        </w:rPr>
      </w:pPr>
      <w:r>
        <w:rPr>
          <w:rFonts w:ascii="Times New Roman" w:hAnsi="Times New Roman"/>
          <w:sz w:val="24"/>
          <w:szCs w:val="24"/>
        </w:rPr>
      </w:r>
    </w:p>
    <w:p>
      <w:pPr>
        <w:pStyle w:val="Corpodotexto"/>
        <w:rPr>
          <w:rFonts w:ascii="Times New Roman" w:hAnsi="Times New Roman"/>
        </w:rPr>
      </w:pPr>
      <w:r>
        <w:rPr>
          <w:rFonts w:ascii="Times New Roman" w:hAnsi="Times New Roman"/>
        </w:rPr>
        <w:tab/>
        <w:t>Atenciosamente,</w:t>
      </w:r>
    </w:p>
    <w:p>
      <w:pPr>
        <w:pStyle w:val="Corpodotexto"/>
        <w:rPr>
          <w:rFonts w:ascii="Times New Roman" w:hAnsi="Times New Roman"/>
        </w:rPr>
      </w:pPr>
      <w:r>
        <w:rPr>
          <w:rFonts w:ascii="Times New Roman" w:hAnsi="Times New Roman"/>
        </w:rPr>
      </w:r>
    </w:p>
    <w:p>
      <w:pPr>
        <w:pStyle w:val="Corpodotexto"/>
        <w:rPr>
          <w:rFonts w:ascii="Times New Roman" w:hAnsi="Times New Roman"/>
        </w:rPr>
      </w:pPr>
      <w:r>
        <w:rPr>
          <w:rFonts w:ascii="Times New Roman" w:hAnsi="Times New Roman"/>
        </w:rPr>
        <w:t xml:space="preserve">                                                                </w:t>
      </w:r>
    </w:p>
    <w:p>
      <w:pPr>
        <w:pStyle w:val="Corpodotexto"/>
        <w:jc w:val="center"/>
        <w:rPr>
          <w:rFonts w:ascii="Times New Roman" w:hAnsi="Times New Roman"/>
        </w:rPr>
      </w:pPr>
      <w:r>
        <w:rPr>
          <w:rFonts w:ascii="Times New Roman" w:hAnsi="Times New Roman"/>
        </w:rPr>
        <w:t>GILMAR MAIER</w:t>
      </w:r>
    </w:p>
    <w:p>
      <w:pPr>
        <w:pStyle w:val="Corpodotexto"/>
        <w:jc w:val="center"/>
        <w:rPr>
          <w:rFonts w:ascii="Times New Roman" w:hAnsi="Times New Roman"/>
        </w:rPr>
      </w:pPr>
      <w:r>
        <w:rPr>
          <w:rFonts w:ascii="Times New Roman" w:hAnsi="Times New Roman"/>
        </w:rPr>
        <w:t xml:space="preserve">Ouvidor Geral </w:t>
      </w:r>
    </w:p>
    <w:p>
      <w:pPr>
        <w:pStyle w:val="Corpodotexto"/>
        <w:jc w:val="center"/>
        <w:rPr>
          <w:rFonts w:ascii="Times New Roman" w:hAnsi="Times New Roman"/>
        </w:rPr>
      </w:pPr>
      <w:r>
        <w:rPr>
          <w:rFonts w:ascii="Times New Roman" w:hAnsi="Times New Roman"/>
        </w:rPr>
        <w:t>Câmara Municipal de Três Passos</w:t>
      </w:r>
    </w:p>
    <w:p>
      <w:pPr>
        <w:pStyle w:val="Corpodotexto"/>
        <w:jc w:val="center"/>
        <w:rPr>
          <w:rFonts w:ascii="Times New Roman" w:hAnsi="Times New Roman"/>
        </w:rPr>
      </w:pPr>
      <w:r>
        <w:rPr>
          <w:rFonts w:ascii="Times New Roman" w:hAnsi="Times New Roman"/>
        </w:rPr>
        <w:t>Portaria nº 6/21</w:t>
      </w:r>
    </w:p>
    <w:p>
      <w:pPr>
        <w:pStyle w:val="Corpodotexto"/>
        <w:jc w:val="center"/>
        <w:rPr>
          <w:rFonts w:ascii="Times New Roman" w:hAnsi="Times New Roman"/>
        </w:rPr>
      </w:pPr>
      <w:r>
        <w:rPr>
          <w:rFonts w:ascii="Times New Roman" w:hAnsi="Times New Roman"/>
        </w:rPr>
      </w:r>
    </w:p>
    <w:p>
      <w:pPr>
        <w:pStyle w:val="Corpodotexto"/>
        <w:rPr>
          <w:rFonts w:ascii="Times New Roman" w:hAnsi="Times New Roman"/>
        </w:rPr>
      </w:pPr>
      <w:r>
        <w:rPr>
          <w:rFonts w:ascii="Times New Roman" w:hAnsi="Times New Roman"/>
        </w:rPr>
      </w:r>
    </w:p>
    <w:p>
      <w:pPr>
        <w:pStyle w:val="Corpodotexto"/>
        <w:rPr>
          <w:rFonts w:ascii="Times New Roman" w:hAnsi="Times New Roman"/>
        </w:rPr>
      </w:pPr>
      <w:r>
        <w:rPr>
          <w:rFonts w:ascii="Times New Roman" w:hAnsi="Times New Roman"/>
        </w:rPr>
      </w:r>
    </w:p>
    <w:p>
      <w:pPr>
        <w:pStyle w:val="Corpodotexto"/>
        <w:rPr>
          <w:rFonts w:ascii="Times New Roman" w:hAnsi="Times New Roman"/>
        </w:rPr>
      </w:pPr>
      <w:r>
        <w:rPr>
          <w:rFonts w:ascii="Times New Roman" w:hAnsi="Times New Roman"/>
        </w:rPr>
      </w:r>
    </w:p>
    <w:p>
      <w:pPr>
        <w:pStyle w:val="Corpodotexto"/>
        <w:rPr>
          <w:rFonts w:ascii="Times New Roman" w:hAnsi="Times New Roman"/>
        </w:rPr>
      </w:pPr>
      <w:r>
        <w:rPr>
          <w:rFonts w:ascii="Times New Roman" w:hAnsi="Times New Roman"/>
        </w:rPr>
      </w:r>
    </w:p>
    <w:p>
      <w:pPr>
        <w:pStyle w:val="Corpodotexto"/>
        <w:rPr/>
      </w:pPr>
      <w:r>
        <w:rPr/>
      </w:r>
    </w:p>
    <w:sectPr>
      <w:headerReference w:type="default" r:id="rId3"/>
      <w:footerReference w:type="default" r:id="rId4"/>
      <w:type w:val="nextPage"/>
      <w:pgSz w:w="11906" w:h="16838"/>
      <w:pgMar w:left="1701" w:right="1701" w:header="525" w:top="2111" w:footer="478" w:bottom="1559" w:gutter="0"/>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otexto"/>
      <w:tabs>
        <w:tab w:val="left" w:pos="5694" w:leader="none"/>
      </w:tabs>
      <w:spacing w:before="101" w:after="0"/>
      <w:jc w:val="center"/>
      <w:rPr/>
    </w:pPr>
    <w:r>
      <w:rPr>
        <w:rFonts w:ascii="Times New Roman" w:hAnsi="Times New Roman"/>
      </w:rPr>
      <w:t>Rua</w:t>
    </w:r>
    <w:r>
      <w:rPr>
        <w:rFonts w:ascii="Times New Roman" w:hAnsi="Times New Roman"/>
        <w:spacing w:val="-21"/>
      </w:rPr>
      <w:t xml:space="preserve"> </w:t>
    </w:r>
    <w:r>
      <w:rPr>
        <w:rFonts w:ascii="Times New Roman" w:hAnsi="Times New Roman"/>
      </w:rPr>
      <w:t>Salgado</w:t>
    </w:r>
    <w:r>
      <w:rPr>
        <w:rFonts w:ascii="Times New Roman" w:hAnsi="Times New Roman"/>
        <w:spacing w:val="-21"/>
      </w:rPr>
      <w:t xml:space="preserve"> </w:t>
    </w:r>
    <w:r>
      <w:rPr>
        <w:rFonts w:ascii="Times New Roman" w:hAnsi="Times New Roman"/>
      </w:rPr>
      <w:t>Filho,</w:t>
    </w:r>
    <w:r>
      <w:rPr>
        <w:rFonts w:ascii="Times New Roman" w:hAnsi="Times New Roman"/>
        <w:spacing w:val="-21"/>
      </w:rPr>
      <w:t xml:space="preserve"> </w:t>
    </w:r>
    <w:r>
      <w:rPr>
        <w:rFonts w:ascii="Times New Roman" w:hAnsi="Times New Roman"/>
      </w:rPr>
      <w:t>79</w:t>
    </w:r>
    <w:r>
      <w:rPr>
        <w:rFonts w:ascii="Times New Roman" w:hAnsi="Times New Roman"/>
        <w:spacing w:val="30"/>
      </w:rPr>
      <w:t xml:space="preserve"> </w:t>
    </w:r>
    <w:r>
      <w:rPr>
        <w:rFonts w:ascii="Times New Roman" w:hAnsi="Times New Roman"/>
      </w:rPr>
      <w:t>-</w:t>
    </w:r>
    <w:r>
      <w:rPr>
        <w:rFonts w:ascii="Times New Roman" w:hAnsi="Times New Roman"/>
        <w:spacing w:val="-21"/>
      </w:rPr>
      <w:t xml:space="preserve"> </w:t>
    </w:r>
    <w:r>
      <w:rPr>
        <w:rFonts w:ascii="Times New Roman" w:hAnsi="Times New Roman"/>
      </w:rPr>
      <w:t>Três</w:t>
    </w:r>
    <w:r>
      <w:rPr>
        <w:rFonts w:ascii="Times New Roman" w:hAnsi="Times New Roman"/>
        <w:spacing w:val="-20"/>
      </w:rPr>
      <w:t xml:space="preserve"> </w:t>
    </w:r>
    <w:r>
      <w:rPr>
        <w:rFonts w:ascii="Times New Roman" w:hAnsi="Times New Roman"/>
      </w:rPr>
      <w:t>Passos/RS-</w:t>
    </w:r>
    <w:r>
      <w:rPr>
        <w:rFonts w:ascii="Times New Roman" w:hAnsi="Times New Roman"/>
        <w:spacing w:val="30"/>
      </w:rPr>
      <w:t xml:space="preserve"> </w:t>
    </w:r>
    <w:r>
      <w:rPr>
        <w:rFonts w:ascii="Times New Roman" w:hAnsi="Times New Roman"/>
      </w:rPr>
      <w:t>CEP:</w:t>
    </w:r>
    <w:r>
      <w:rPr>
        <w:rFonts w:ascii="Times New Roman" w:hAnsi="Times New Roman"/>
        <w:spacing w:val="-21"/>
      </w:rPr>
      <w:t xml:space="preserve"> </w:t>
    </w:r>
    <w:r>
      <w:rPr>
        <w:rFonts w:ascii="Times New Roman" w:hAnsi="Times New Roman"/>
      </w:rPr>
      <w:t>98600-000</w:t>
    </w:r>
    <w:r>
      <w:rPr>
        <w:rFonts w:ascii="Times New Roman" w:hAnsi="Times New Roman"/>
        <w:spacing w:val="31"/>
      </w:rPr>
      <w:t xml:space="preserve"> </w:t>
    </w:r>
    <w:r>
      <w:rPr>
        <w:rFonts w:ascii="Times New Roman" w:hAnsi="Times New Roman"/>
      </w:rPr>
      <w:t>Fone:</w:t>
    </w:r>
    <w:r>
      <w:rPr>
        <w:rFonts w:ascii="Times New Roman" w:hAnsi="Times New Roman"/>
        <w:spacing w:val="-21"/>
      </w:rPr>
      <w:t xml:space="preserve"> </w:t>
    </w:r>
    <w:r>
      <w:rPr>
        <w:rFonts w:ascii="Times New Roman" w:hAnsi="Times New Roman"/>
      </w:rPr>
      <w:t>(55)</w:t>
    </w:r>
    <w:r>
      <w:rPr>
        <w:rFonts w:ascii="Times New Roman" w:hAnsi="Times New Roman"/>
        <w:spacing w:val="-21"/>
      </w:rPr>
      <w:t xml:space="preserve"> </w:t>
    </w:r>
    <w:r>
      <w:rPr>
        <w:rFonts w:ascii="Times New Roman" w:hAnsi="Times New Roman"/>
      </w:rPr>
      <w:t>3522</w:t>
    </w:r>
    <w:r>
      <w:rPr>
        <w:rFonts w:ascii="Times New Roman" w:hAnsi="Times New Roman"/>
        <w:spacing w:val="-21"/>
      </w:rPr>
      <w:t>-</w:t>
    </w:r>
    <w:r>
      <w:rPr>
        <w:rFonts w:ascii="Times New Roman" w:hAnsi="Times New Roman"/>
      </w:rPr>
      <w:t xml:space="preserve">1210 </w:t>
    </w:r>
  </w:p>
  <w:p>
    <w:pPr>
      <w:pStyle w:val="Corpodotexto"/>
      <w:tabs>
        <w:tab w:val="left" w:pos="5694" w:leader="none"/>
      </w:tabs>
      <w:jc w:val="center"/>
      <w:rPr/>
    </w:pPr>
    <w:r>
      <w:rPr>
        <w:rFonts w:ascii="Times New Roman" w:hAnsi="Times New Roman"/>
        <w:w w:val="95"/>
      </w:rPr>
      <w:t>E-mail:</w:t>
    </w:r>
    <w:r>
      <w:rPr>
        <w:rFonts w:ascii="Times New Roman" w:hAnsi="Times New Roman"/>
        <w:spacing w:val="3"/>
        <w:w w:val="95"/>
      </w:rPr>
      <w:t xml:space="preserve"> </w:t>
    </w:r>
    <w:hyperlink r:id="rId1">
      <w:r>
        <w:rPr>
          <w:rStyle w:val="LinkdaInternet"/>
          <w:rFonts w:ascii="Times New Roman" w:hAnsi="Times New Roman"/>
          <w:w w:val="95"/>
        </w:rPr>
        <w:t>ouvidoria@trespassos.rs.leg.br</w:t>
      </w:r>
    </w:hyperlink>
    <w:hyperlink r:id="rId2">
      <w:r>
        <w:rPr>
          <w:rStyle w:val="LinkdaInternet"/>
          <w:rFonts w:ascii="Times New Roman" w:hAnsi="Times New Roman"/>
          <w:spacing w:val="4"/>
          <w:w w:val="95"/>
        </w:rPr>
        <w:t xml:space="preserve"> </w:t>
      </w:r>
    </w:hyperlink>
    <w:r>
      <w:rPr>
        <w:rFonts w:ascii="Times New Roman" w:hAnsi="Times New Roman"/>
        <w:w w:val="95"/>
      </w:rPr>
      <w:t>-</w:t>
    </w:r>
    <w:r>
      <w:rPr>
        <w:rFonts w:ascii="Times New Roman" w:hAnsi="Times New Roman"/>
      </w:rPr>
      <w:t>Site:</w:t>
    </w:r>
    <w:r>
      <w:rPr>
        <w:rFonts w:ascii="Times New Roman" w:hAnsi="Times New Roman"/>
        <w:spacing w:val="-22"/>
      </w:rPr>
      <w:t xml:space="preserve"> </w:t>
    </w:r>
    <w:hyperlink r:id="rId3">
      <w:r>
        <w:rPr>
          <w:rStyle w:val="LinkdaInternet"/>
          <w:rFonts w:ascii="Times New Roman" w:hAnsi="Times New Roman"/>
        </w:rPr>
        <w:t>www.trespassos.rs.leg.br</w:t>
      </w:r>
    </w:hyperlink>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spacing w:before="0" w:after="160"/>
      <w:jc w:val="center"/>
      <w:rPr/>
    </w:pPr>
    <w:r>
      <w:rPr/>
      <w:drawing>
        <wp:inline distT="0" distB="0" distL="0" distR="0">
          <wp:extent cx="1714500" cy="785495"/>
          <wp:effectExtent l="0" t="0" r="0" b="0"/>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1714500" cy="785495"/>
                  </a:xfrm>
                  <a:prstGeom prst="rect">
                    <a:avLst/>
                  </a:prstGeom>
                </pic:spPr>
              </pic:pic>
            </a:graphicData>
          </a:graphic>
        </wp:inline>
      </w:drawing>
    </w:r>
  </w:p>
</w:hdr>
</file>

<file path=word/settings.xml><?xml version="1.0" encoding="utf-8"?>
<w:settings xmlns:w="http://schemas.openxmlformats.org/wordprocessingml/2006/main">
  <w:zoom w:percent="120"/>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 w:asciiTheme="minorHAnsi" w:cstheme="minorBidi" w:eastAsiaTheme="minorHAnsi" w:hAnsiTheme="minorHAnsi"/>
        <w:szCs w:val="22"/>
        <w:lang w:val="pt-BR"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94aae"/>
    <w:pPr>
      <w:widowControl/>
      <w:suppressAutoHyphens w:val="true"/>
      <w:bidi w:val="0"/>
      <w:spacing w:lineRule="auto" w:line="259" w:before="0" w:after="160"/>
      <w:jc w:val="left"/>
    </w:pPr>
    <w:rPr>
      <w:rFonts w:ascii="Arial" w:hAnsi="Arial" w:eastAsia="Arial"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orpodetextoChar" w:customStyle="1">
    <w:name w:val="Corpo de texto Char"/>
    <w:basedOn w:val="DefaultParagraphFont"/>
    <w:link w:val="Corpodetexto"/>
    <w:qFormat/>
    <w:rsid w:val="00d41b27"/>
    <w:rPr>
      <w:rFonts w:ascii="Arial" w:hAnsi="Arial" w:eastAsia="Times New Roman" w:cs="Arial"/>
      <w:sz w:val="24"/>
      <w:szCs w:val="24"/>
      <w:lang w:eastAsia="zh-CN"/>
    </w:rPr>
  </w:style>
  <w:style w:type="character" w:styleId="TextodebaloChar" w:customStyle="1">
    <w:name w:val="Texto de balão Char"/>
    <w:basedOn w:val="DefaultParagraphFont"/>
    <w:link w:val="Textodebalo"/>
    <w:uiPriority w:val="99"/>
    <w:semiHidden/>
    <w:qFormat/>
    <w:rsid w:val="00447b5e"/>
    <w:rPr>
      <w:rFonts w:ascii="Segoe UI" w:hAnsi="Segoe UI" w:cs="Segoe UI"/>
      <w:sz w:val="18"/>
      <w:szCs w:val="18"/>
    </w:rPr>
  </w:style>
  <w:style w:type="character" w:styleId="LinkdaInternet" w:customStyle="1">
    <w:name w:val="Link da Internet"/>
    <w:rPr>
      <w:color w:val="000080"/>
      <w:u w:val="single"/>
    </w:rPr>
  </w:style>
  <w:style w:type="character" w:styleId="Caracteresdenotaderodap" w:customStyle="1">
    <w:name w:val="Caracteres de nota de rodapé"/>
    <w:qFormat/>
    <w:rPr/>
  </w:style>
  <w:style w:type="character" w:styleId="Ncoradanotaderodap" w:customStyle="1">
    <w:name w:val="Âncora da nota de rodapé"/>
    <w:rPr>
      <w:vertAlign w:val="superscript"/>
    </w:rPr>
  </w:style>
  <w:style w:type="character" w:styleId="ListLabel1">
    <w:name w:val="ListLabel 1"/>
    <w:qFormat/>
    <w:rPr>
      <w:rFonts w:ascii="Times New Roman" w:hAnsi="Times New Roman"/>
      <w:sz w:val="24"/>
      <w:szCs w:val="24"/>
    </w:rPr>
  </w:style>
  <w:style w:type="character" w:styleId="ListLabel2">
    <w:name w:val="ListLabel 2"/>
    <w:qFormat/>
    <w:rPr>
      <w:rFonts w:ascii="Times New Roman" w:hAnsi="Times New Roman"/>
      <w:w w:val="95"/>
    </w:rPr>
  </w:style>
  <w:style w:type="character" w:styleId="ListLabel3">
    <w:name w:val="ListLabel 3"/>
    <w:qFormat/>
    <w:rPr>
      <w:rFonts w:ascii="Times New Roman" w:hAnsi="Times New Roman"/>
      <w:spacing w:val="4"/>
      <w:w w:val="95"/>
    </w:rPr>
  </w:style>
  <w:style w:type="character" w:styleId="ListLabel4">
    <w:name w:val="ListLabel 4"/>
    <w:qFormat/>
    <w:rPr>
      <w:rFonts w:ascii="Times New Roman" w:hAnsi="Times New Roman"/>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rsid w:val="00d41b27"/>
    <w:pPr>
      <w:spacing w:lineRule="auto" w:line="360" w:before="0" w:after="0"/>
      <w:jc w:val="both"/>
    </w:pPr>
    <w:rPr>
      <w:rFonts w:ascii="Arial" w:hAnsi="Arial" w:eastAsia="Times New Roman" w:cs="Arial"/>
      <w:sz w:val="24"/>
      <w:szCs w:val="24"/>
      <w:lang w:eastAsia="zh-CN"/>
    </w:rPr>
  </w:style>
  <w:style w:type="paragraph" w:styleId="Lista">
    <w:name w:val="List"/>
    <w:basedOn w:val="Corpodotexto"/>
    <w:pPr/>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BalloonText">
    <w:name w:val="Balloon Text"/>
    <w:basedOn w:val="Normal"/>
    <w:link w:val="TextodebaloChar"/>
    <w:uiPriority w:val="99"/>
    <w:semiHidden/>
    <w:unhideWhenUsed/>
    <w:qFormat/>
    <w:rsid w:val="00447b5e"/>
    <w:pPr>
      <w:spacing w:lineRule="auto" w:line="240" w:before="0" w:after="0"/>
    </w:pPr>
    <w:rPr>
      <w:rFonts w:ascii="Segoe UI" w:hAnsi="Segoe UI" w:cs="Segoe UI"/>
      <w:sz w:val="18"/>
      <w:szCs w:val="18"/>
    </w:rPr>
  </w:style>
  <w:style w:type="paragraph" w:styleId="CabealhoeRodap" w:customStyle="1">
    <w:name w:val="Cabeçalho e Rodapé"/>
    <w:basedOn w:val="Normal"/>
    <w:qFormat/>
    <w:pPr>
      <w:suppressLineNumbers/>
      <w:tabs>
        <w:tab w:val="center" w:pos="4252" w:leader="none"/>
        <w:tab w:val="right" w:pos="8504" w:leader="none"/>
      </w:tabs>
    </w:pPr>
    <w:rPr/>
  </w:style>
  <w:style w:type="paragraph" w:styleId="Cabealho">
    <w:name w:val="Header"/>
    <w:basedOn w:val="CabealhoeRodap"/>
    <w:pPr/>
    <w:rPr/>
  </w:style>
  <w:style w:type="paragraph" w:styleId="Notaderodap">
    <w:name w:val="Footnote Text"/>
    <w:basedOn w:val="Normal"/>
    <w:pPr>
      <w:suppressLineNumbers/>
      <w:ind w:left="339" w:hanging="339"/>
    </w:pPr>
    <w:rPr>
      <w:sz w:val="20"/>
      <w:szCs w:val="20"/>
    </w:rPr>
  </w:style>
  <w:style w:type="paragraph" w:styleId="Rodap">
    <w:name w:val="Footer"/>
    <w:basedOn w:val="CabealhoeRodap"/>
    <w:pPr/>
    <w:rPr/>
  </w:style>
  <w:style w:type="paragraph" w:styleId="Standard" w:customStyle="1">
    <w:name w:val="Standard"/>
    <w:qFormat/>
    <w:rsid w:val="00b13e9f"/>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pt-BR" w:eastAsia="zh-CN" w:bidi="hi-IN"/>
    </w:rPr>
  </w:style>
  <w:style w:type="paragraph" w:styleId="Default" w:customStyle="1">
    <w:name w:val="Default"/>
    <w:qFormat/>
    <w:pPr>
      <w:widowControl/>
      <w:suppressAutoHyphens w:val="true"/>
      <w:bidi w:val="0"/>
      <w:spacing w:before="0" w:after="0"/>
      <w:jc w:val="left"/>
    </w:pPr>
    <w:rPr>
      <w:rFonts w:ascii="Calibri" w:hAnsi="Calibri" w:eastAsia="Calibri" w:cs="Calibri"/>
      <w:color w:val="000000"/>
      <w:kern w:val="0"/>
      <w:sz w:val="24"/>
      <w:szCs w:val="24"/>
      <w:lang w:val="pt-BR" w:eastAsia="zh-CN"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facebook.com/CamaradeVereadoresdeTresPassos/videos/225570119456753"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hyperlink" Target="mailto:ouvidoria@trespassos.rs.leg.br" TargetMode="External"/><Relationship Id="rId2" Type="http://schemas.openxmlformats.org/officeDocument/2006/relationships/hyperlink" Target="mailto:camara@trespassos.rs.leg.br" TargetMode="External"/><Relationship Id="rId3" Type="http://schemas.openxmlformats.org/officeDocument/2006/relationships/hyperlink" Target="http://www.trespassos.rs.leg.br/" TargetMode="Externa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DC963-7E45-4F3B-A68D-0A971F4C4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Application>LibreOffice/6.1.0.3$Windows_X86_64 LibreOffice_project/efb621ed25068d70781dc026f7e9c5187a4decd1</Application>
  <Pages>2</Pages>
  <Words>949</Words>
  <Characters>5158</Characters>
  <CharactersWithSpaces>6189</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2018-11-21T17:46:00Z</dcterms:created>
  <dc:creator>Cris</dc:creator>
  <dc:description/>
  <dc:language>pt-BR</dc:language>
  <cp:lastModifiedBy/>
  <cp:lastPrinted>2021-09-03T10:47:02Z</cp:lastPrinted>
  <dcterms:modified xsi:type="dcterms:W3CDTF">2021-09-03T10:45:39Z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