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39" w:rsidRDefault="00A967C5">
      <w:pPr>
        <w:pStyle w:val="Ttulo1"/>
        <w:spacing w:after="120"/>
        <w:rPr>
          <w:rFonts w:ascii="Garamond" w:hAnsi="Garamond"/>
        </w:rPr>
      </w:pPr>
      <w:r>
        <w:rPr>
          <w:rFonts w:ascii="Garamond" w:hAnsi="Garamond"/>
        </w:rPr>
        <w:t>EMENDA MODIFICATIVA</w:t>
      </w:r>
    </w:p>
    <w:p w:rsidR="00902739" w:rsidRDefault="00A967C5">
      <w:pPr>
        <w:spacing w:after="120" w:line="360" w:lineRule="auto"/>
        <w:jc w:val="center"/>
        <w:rPr>
          <w:rFonts w:ascii="Garamond" w:hAnsi="Garamond"/>
          <w:b/>
          <w:i/>
          <w:iCs/>
        </w:rPr>
      </w:pPr>
      <w:proofErr w:type="gramStart"/>
      <w:r>
        <w:rPr>
          <w:rFonts w:ascii="Garamond" w:hAnsi="Garamond" w:cs="Arial"/>
          <w:b/>
          <w:i/>
          <w:iCs/>
        </w:rPr>
        <w:t>Senhor Presidente</w:t>
      </w:r>
      <w:proofErr w:type="gramEnd"/>
      <w:r>
        <w:rPr>
          <w:rFonts w:ascii="Garamond" w:hAnsi="Garamond" w:cs="Arial"/>
          <w:b/>
          <w:i/>
          <w:iCs/>
        </w:rPr>
        <w:t xml:space="preserve"> da Comissão de Constituição, Redação e Bem-Estar Social</w:t>
      </w:r>
    </w:p>
    <w:p w:rsidR="00902739" w:rsidRDefault="001302AF">
      <w:pPr>
        <w:spacing w:after="120" w:line="360" w:lineRule="auto"/>
        <w:ind w:firstLine="1134"/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A </w:t>
      </w:r>
      <w:r w:rsidR="00A967C5">
        <w:rPr>
          <w:rFonts w:ascii="Garamond" w:hAnsi="Garamond" w:cs="Arial"/>
        </w:rPr>
        <w:t>Vereador</w:t>
      </w:r>
      <w:r>
        <w:rPr>
          <w:rFonts w:ascii="Garamond" w:hAnsi="Garamond" w:cs="Arial"/>
        </w:rPr>
        <w:t>a Marcia Cristina de Oliveira</w:t>
      </w:r>
      <w:r w:rsidR="00A967C5">
        <w:rPr>
          <w:rFonts w:ascii="Garamond" w:hAnsi="Garamond" w:cs="Arial"/>
        </w:rPr>
        <w:t xml:space="preserve">, da bancada do PT, usando das legais e regimentais atribuições inerentes ao cargo que ocupa e a sua função de parlamentar, vem, </w:t>
      </w:r>
      <w:r w:rsidR="00A967C5">
        <w:rPr>
          <w:rFonts w:ascii="Garamond" w:hAnsi="Garamond" w:cs="Arial"/>
        </w:rPr>
        <w:t xml:space="preserve">perante </w:t>
      </w:r>
      <w:proofErr w:type="spellStart"/>
      <w:r w:rsidR="00A967C5">
        <w:rPr>
          <w:rFonts w:ascii="Garamond" w:hAnsi="Garamond" w:cs="Arial"/>
        </w:rPr>
        <w:t>V.Ex.a</w:t>
      </w:r>
      <w:proofErr w:type="spellEnd"/>
      <w:r w:rsidR="00A967C5">
        <w:rPr>
          <w:rFonts w:ascii="Garamond" w:hAnsi="Garamond" w:cs="Arial"/>
        </w:rPr>
        <w:t xml:space="preserve">., apresentar EMENDA MODIFICATIVA ao Projeto de Lei </w:t>
      </w:r>
      <w:r w:rsidR="00A967C5">
        <w:rPr>
          <w:rFonts w:ascii="Garamond" w:hAnsi="Garamond" w:cs="Arial"/>
        </w:rPr>
        <w:t>n</w:t>
      </w:r>
      <w:r w:rsidR="00A967C5">
        <w:rPr>
          <w:rFonts w:ascii="Garamond" w:hAnsi="Garamond" w:cs="Arial"/>
          <w:strike/>
        </w:rPr>
        <w:t>º</w:t>
      </w:r>
      <w:r w:rsidR="00A967C5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61 de 02 de agosto de </w:t>
      </w:r>
      <w:r w:rsidR="00A967C5">
        <w:rPr>
          <w:rFonts w:ascii="Garamond" w:hAnsi="Garamond" w:cs="Arial"/>
        </w:rPr>
        <w:t xml:space="preserve">2021, de </w:t>
      </w:r>
      <w:r w:rsidR="00A967C5">
        <w:rPr>
          <w:rFonts w:ascii="Garamond" w:hAnsi="Garamond" w:cs="Arial"/>
        </w:rPr>
        <w:t>autoria</w:t>
      </w:r>
      <w:r>
        <w:rPr>
          <w:rFonts w:ascii="Garamond" w:hAnsi="Garamond" w:cs="Arial"/>
        </w:rPr>
        <w:t xml:space="preserve"> do Executivo</w:t>
      </w:r>
      <w:r w:rsidR="00A967C5">
        <w:rPr>
          <w:rFonts w:ascii="Garamond" w:hAnsi="Garamond" w:cs="Arial"/>
        </w:rPr>
        <w:t xml:space="preserve">, que se encontra na Comissão de Constituição e Redação, </w:t>
      </w:r>
      <w:r w:rsidR="00A967C5">
        <w:rPr>
          <w:rFonts w:ascii="Garamond" w:hAnsi="Garamond" w:cs="Arial"/>
        </w:rPr>
        <w:t>nos seguintes termos:</w:t>
      </w:r>
    </w:p>
    <w:p w:rsidR="00902739" w:rsidRDefault="00A967C5">
      <w:pPr>
        <w:spacing w:line="360" w:lineRule="auto"/>
        <w:ind w:firstLine="1134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>Emenda Modificativa –</w:t>
      </w:r>
      <w:r>
        <w:rPr>
          <w:rFonts w:ascii="Garamond" w:hAnsi="Garamond" w:cs="Arial"/>
        </w:rPr>
        <w:t xml:space="preserve"> Altera o Caput do arti</w:t>
      </w:r>
      <w:r>
        <w:rPr>
          <w:rFonts w:ascii="Garamond" w:hAnsi="Garamond" w:cs="Arial"/>
        </w:rPr>
        <w:t xml:space="preserve">go </w:t>
      </w:r>
      <w:r w:rsidR="001302AF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º e </w:t>
      </w:r>
      <w:r>
        <w:rPr>
          <w:rFonts w:ascii="Garamond" w:hAnsi="Garamond" w:cs="Arial"/>
        </w:rPr>
        <w:t xml:space="preserve">artigo </w:t>
      </w:r>
      <w:r w:rsidR="001302AF">
        <w:rPr>
          <w:rFonts w:ascii="Garamond" w:hAnsi="Garamond" w:cs="Arial"/>
        </w:rPr>
        <w:t>4</w:t>
      </w:r>
      <w:r w:rsidR="00943ED0">
        <w:rPr>
          <w:rFonts w:ascii="Garamond" w:hAnsi="Garamond" w:cs="Arial"/>
        </w:rPr>
        <w:t xml:space="preserve">º. Acrescenta o parágrafo único ao artigo 4º </w:t>
      </w:r>
      <w:r>
        <w:rPr>
          <w:rFonts w:ascii="Garamond" w:hAnsi="Garamond" w:cs="Arial"/>
        </w:rPr>
        <w:t xml:space="preserve">do projeto de lei </w:t>
      </w:r>
      <w:r>
        <w:rPr>
          <w:rFonts w:ascii="Garamond" w:hAnsi="Garamond" w:cs="Arial"/>
        </w:rPr>
        <w:t>n</w:t>
      </w:r>
      <w:r>
        <w:rPr>
          <w:rFonts w:ascii="Garamond" w:hAnsi="Garamond" w:cs="Arial"/>
          <w:strike/>
        </w:rPr>
        <w:t>º</w:t>
      </w:r>
      <w:r>
        <w:rPr>
          <w:rFonts w:ascii="Garamond" w:hAnsi="Garamond" w:cs="Arial"/>
        </w:rPr>
        <w:t xml:space="preserve"> </w:t>
      </w:r>
      <w:r w:rsidR="001302AF">
        <w:rPr>
          <w:rFonts w:ascii="Garamond" w:hAnsi="Garamond" w:cs="Arial"/>
        </w:rPr>
        <w:t>61</w:t>
      </w:r>
      <w:r>
        <w:rPr>
          <w:rFonts w:ascii="Garamond" w:hAnsi="Garamond" w:cs="Arial"/>
        </w:rPr>
        <w:t>/2021, que passam a ter a seguinte redação:</w:t>
      </w:r>
    </w:p>
    <w:p w:rsidR="001302AF" w:rsidRDefault="00A967C5">
      <w:pPr>
        <w:widowControl w:val="0"/>
        <w:spacing w:before="120" w:after="120" w:line="276" w:lineRule="auto"/>
        <w:jc w:val="both"/>
        <w:textAlignment w:val="baseline"/>
        <w:rPr>
          <w:rFonts w:ascii="Garamond" w:eastAsia="NSimSun" w:hAnsi="Garamond" w:cs="Arial"/>
          <w:i/>
          <w:kern w:val="2"/>
          <w:lang w:bidi="hi-IN"/>
        </w:rPr>
      </w:pPr>
      <w:r>
        <w:rPr>
          <w:rFonts w:ascii="Garamond" w:eastAsia="NSimSun" w:hAnsi="Garamond" w:cs="Arial"/>
          <w:i/>
          <w:kern w:val="2"/>
          <w:lang w:bidi="hi-IN"/>
        </w:rPr>
        <w:t xml:space="preserve">Art. </w:t>
      </w:r>
      <w:r w:rsidR="001302AF">
        <w:rPr>
          <w:rFonts w:ascii="Garamond" w:eastAsia="NSimSun" w:hAnsi="Garamond" w:cs="Arial"/>
          <w:i/>
          <w:kern w:val="2"/>
          <w:lang w:bidi="hi-IN"/>
        </w:rPr>
        <w:t>2º Os participantes do programa de que trata o artigo anterior serão premiados com base nas cautelas distribuídas pela Secretaria de Finanças deste Município, junto à divisão de Tributos, Secretaria Municipal de Indústria, Comércio e Serviços e empresas do comércio três-passense, mediante sorteio a ser realizado na forma e datas a serem regulamentadas por Decreto Municipal.</w:t>
      </w:r>
    </w:p>
    <w:p w:rsidR="001302AF" w:rsidRDefault="001302AF">
      <w:pPr>
        <w:widowControl w:val="0"/>
        <w:spacing w:before="120" w:after="120" w:line="276" w:lineRule="auto"/>
        <w:jc w:val="both"/>
        <w:textAlignment w:val="baseline"/>
        <w:rPr>
          <w:rFonts w:ascii="Garamond" w:eastAsia="NSimSun" w:hAnsi="Garamond" w:cs="Arial"/>
          <w:i/>
          <w:kern w:val="2"/>
          <w:lang w:bidi="hi-IN"/>
        </w:rPr>
      </w:pPr>
      <w:r>
        <w:rPr>
          <w:rFonts w:ascii="Garamond" w:eastAsia="NSimSun" w:hAnsi="Garamond" w:cs="Arial"/>
          <w:i/>
          <w:kern w:val="2"/>
          <w:lang w:bidi="hi-IN"/>
        </w:rPr>
        <w:t xml:space="preserve">Art. 4º </w:t>
      </w:r>
      <w:r w:rsidR="005715A1">
        <w:rPr>
          <w:rFonts w:ascii="Garamond" w:eastAsia="NSimSun" w:hAnsi="Garamond" w:cs="Arial"/>
          <w:i/>
          <w:kern w:val="2"/>
          <w:lang w:bidi="hi-IN"/>
        </w:rPr>
        <w:t>O Poder Executivo fica autorizado a celebrar contratos ou acordos com instituições ou empresas, para promover campanhas com vistas à divulgação e popularização dos programas de incentivo à emissão e notas fiscais, observando sempre no que couber o disposto no artigo anterior.</w:t>
      </w:r>
    </w:p>
    <w:p w:rsidR="001302AF" w:rsidRDefault="005715A1">
      <w:pPr>
        <w:widowControl w:val="0"/>
        <w:spacing w:before="120" w:after="120" w:line="276" w:lineRule="auto"/>
        <w:jc w:val="both"/>
        <w:textAlignment w:val="baseline"/>
        <w:rPr>
          <w:rFonts w:ascii="Garamond" w:eastAsia="NSimSun" w:hAnsi="Garamond" w:cs="Arial"/>
          <w:i/>
          <w:kern w:val="2"/>
          <w:lang w:bidi="hi-IN"/>
        </w:rPr>
      </w:pPr>
      <w:r>
        <w:rPr>
          <w:rFonts w:ascii="Garamond" w:eastAsia="NSimSun" w:hAnsi="Garamond" w:cs="Arial"/>
          <w:i/>
          <w:kern w:val="2"/>
          <w:lang w:bidi="hi-IN"/>
        </w:rPr>
        <w:t xml:space="preserve">Parágrafo </w:t>
      </w:r>
      <w:r w:rsidR="00943ED0">
        <w:rPr>
          <w:rFonts w:ascii="Garamond" w:eastAsia="NSimSun" w:hAnsi="Garamond" w:cs="Arial"/>
          <w:i/>
          <w:kern w:val="2"/>
          <w:lang w:bidi="hi-IN"/>
        </w:rPr>
        <w:t>único</w:t>
      </w:r>
      <w:r>
        <w:rPr>
          <w:rFonts w:ascii="Garamond" w:eastAsia="NSimSun" w:hAnsi="Garamond" w:cs="Arial"/>
          <w:i/>
          <w:kern w:val="2"/>
          <w:lang w:bidi="hi-IN"/>
        </w:rPr>
        <w:t>: O contrato ou acordo com instituições ou empresas deverá prever que para concorrer a cautela deverá estar devidamente preenchida com o número do documento fiscal que originou a sua distribuição.</w:t>
      </w:r>
    </w:p>
    <w:p w:rsidR="005C4C47" w:rsidRDefault="005C4C47">
      <w:pPr>
        <w:widowControl w:val="0"/>
        <w:spacing w:before="120" w:after="120" w:line="276" w:lineRule="auto"/>
        <w:jc w:val="both"/>
        <w:textAlignment w:val="baseline"/>
        <w:rPr>
          <w:rFonts w:ascii="Garamond" w:eastAsia="NSimSun" w:hAnsi="Garamond" w:cs="Arial"/>
          <w:i/>
          <w:kern w:val="2"/>
          <w:lang w:bidi="hi-IN"/>
        </w:rPr>
      </w:pPr>
    </w:p>
    <w:p w:rsidR="00902739" w:rsidRDefault="00A967C5">
      <w:pPr>
        <w:spacing w:line="360" w:lineRule="auto"/>
        <w:ind w:firstLine="113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Os demais artigos, parágrafos e termos do Projeto permanecem inalterados.</w:t>
      </w:r>
    </w:p>
    <w:p w:rsidR="00902739" w:rsidRDefault="00902739">
      <w:pPr>
        <w:spacing w:line="360" w:lineRule="auto"/>
        <w:jc w:val="center"/>
        <w:rPr>
          <w:rFonts w:ascii="Garamond" w:hAnsi="Garamond" w:cs="Arial"/>
          <w:b/>
        </w:rPr>
      </w:pPr>
    </w:p>
    <w:p w:rsidR="00902739" w:rsidRDefault="00A967C5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 w:cs="Arial"/>
          <w:b/>
        </w:rPr>
        <w:t>JUSTIFICATIVA</w:t>
      </w:r>
    </w:p>
    <w:p w:rsidR="00902739" w:rsidRDefault="00902739">
      <w:pPr>
        <w:ind w:firstLine="1134"/>
        <w:jc w:val="both"/>
        <w:rPr>
          <w:rFonts w:ascii="Garamond" w:hAnsi="Garamond" w:cs="Arial"/>
          <w:b/>
        </w:rPr>
      </w:pPr>
    </w:p>
    <w:p w:rsidR="00902739" w:rsidRDefault="00A967C5">
      <w:pPr>
        <w:spacing w:after="240" w:line="360" w:lineRule="auto"/>
        <w:jc w:val="center"/>
        <w:rPr>
          <w:rFonts w:ascii="Garamond" w:hAnsi="Garamond" w:cs="Arial"/>
          <w:b/>
          <w:i/>
          <w:iCs/>
        </w:rPr>
      </w:pPr>
      <w:r>
        <w:rPr>
          <w:rFonts w:ascii="Garamond" w:hAnsi="Garamond" w:cs="Arial"/>
          <w:b/>
          <w:i/>
          <w:iCs/>
        </w:rPr>
        <w:t>Senho</w:t>
      </w:r>
      <w:r>
        <w:rPr>
          <w:rFonts w:ascii="Garamond" w:hAnsi="Garamond" w:cs="Arial"/>
          <w:b/>
          <w:i/>
          <w:iCs/>
        </w:rPr>
        <w:t>r Presidente e Senhores Vereadores</w:t>
      </w:r>
    </w:p>
    <w:p w:rsidR="005715A1" w:rsidRDefault="00A967C5">
      <w:pPr>
        <w:spacing w:line="360" w:lineRule="auto"/>
        <w:ind w:firstLine="113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 Emenda Modificativa tem como objetivo adequar a redação do projeto de lei </w:t>
      </w:r>
      <w:r w:rsidR="005715A1">
        <w:rPr>
          <w:rFonts w:ascii="Garamond" w:hAnsi="Garamond" w:cs="Arial"/>
        </w:rPr>
        <w:t xml:space="preserve">do Executivo observando que o uso do dinheiro público não pode ser aplicado de forma indiscriminada, sem que haja justificativa para sua utilização. </w:t>
      </w:r>
    </w:p>
    <w:p w:rsidR="005715A1" w:rsidRDefault="005715A1">
      <w:pPr>
        <w:spacing w:line="360" w:lineRule="auto"/>
        <w:ind w:firstLine="113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Observa-se que o principal motivo da autorização de uso do dinheiro público no caso vertente é o incentivo a emissão de notas fiscais, influenciando diretamente na arrecadação no período proposto e, possibilitando a realização de investimentos em projetos públicos com os recursos oriundos desta receita.</w:t>
      </w:r>
    </w:p>
    <w:p w:rsidR="005715A1" w:rsidRDefault="005C4C47">
      <w:pPr>
        <w:spacing w:line="360" w:lineRule="auto"/>
        <w:ind w:firstLine="113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Dessa forma entende-se que o contrato firmado com a</w:t>
      </w:r>
      <w:r w:rsidR="00A967C5">
        <w:rPr>
          <w:rFonts w:ascii="Garamond" w:hAnsi="Garamond" w:cs="Arial"/>
        </w:rPr>
        <w:t>s</w:t>
      </w:r>
      <w:r>
        <w:rPr>
          <w:rFonts w:ascii="Garamond" w:hAnsi="Garamond" w:cs="Arial"/>
        </w:rPr>
        <w:t xml:space="preserve"> entidade</w:t>
      </w:r>
      <w:r w:rsidR="00A967C5">
        <w:rPr>
          <w:rFonts w:ascii="Garamond" w:hAnsi="Garamond" w:cs="Arial"/>
        </w:rPr>
        <w:t>s</w:t>
      </w:r>
      <w:r>
        <w:rPr>
          <w:rFonts w:ascii="Garamond" w:hAnsi="Garamond" w:cs="Arial"/>
        </w:rPr>
        <w:t xml:space="preserve"> CACIS </w:t>
      </w:r>
      <w:r w:rsidR="00A967C5">
        <w:rPr>
          <w:rFonts w:ascii="Garamond" w:hAnsi="Garamond" w:cs="Arial"/>
        </w:rPr>
        <w:t xml:space="preserve">e SINDILOJAS </w:t>
      </w:r>
      <w:bookmarkStart w:id="0" w:name="_GoBack"/>
      <w:bookmarkEnd w:id="0"/>
      <w:r>
        <w:rPr>
          <w:rFonts w:ascii="Garamond" w:hAnsi="Garamond" w:cs="Arial"/>
        </w:rPr>
        <w:t xml:space="preserve">deverá prever que para concorrer, a cautela distribuída e entregue na urna para sorteio deverá obrigatoriamente, conter o número do documento fiscal que originou a sua distribuição, em qualquer dos casos, seja </w:t>
      </w:r>
      <w:proofErr w:type="spellStart"/>
      <w:r>
        <w:rPr>
          <w:rFonts w:ascii="Garamond" w:hAnsi="Garamond" w:cs="Arial"/>
        </w:rPr>
        <w:t>esta</w:t>
      </w:r>
      <w:proofErr w:type="spellEnd"/>
      <w:r>
        <w:rPr>
          <w:rFonts w:ascii="Garamond" w:hAnsi="Garamond" w:cs="Arial"/>
        </w:rPr>
        <w:t xml:space="preserve"> distribuída pela municipalidade, seja no comércio local.</w:t>
      </w:r>
    </w:p>
    <w:p w:rsidR="00466B7D" w:rsidRDefault="00466B7D">
      <w:pPr>
        <w:spacing w:line="360" w:lineRule="auto"/>
        <w:ind w:firstLine="113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Ainda, considerando a especificidade do trabalho realizado nos postos de saúde e escolas municipais, estes locais não devem servir como postos de verificação e distribuição de cautelas pelo ente público municipal.</w:t>
      </w:r>
    </w:p>
    <w:p w:rsidR="00466B7D" w:rsidRDefault="00466B7D">
      <w:pPr>
        <w:spacing w:line="360" w:lineRule="auto"/>
        <w:ind w:firstLine="113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Determinar que estes locais sirvam como postos de distribuição de cautelas seria no mínimo deixar o cidadão de receber serviço público de qualidade, ou deficiente, frente a demanda de serviço destes locais, especialmente em tempos de pandemia. Sem contar que os servidores executariam serviços em desvio de funções.</w:t>
      </w:r>
    </w:p>
    <w:p w:rsidR="00902739" w:rsidRDefault="00A967C5">
      <w:pPr>
        <w:spacing w:line="360" w:lineRule="auto"/>
        <w:ind w:firstLine="1134"/>
        <w:jc w:val="both"/>
        <w:rPr>
          <w:rFonts w:ascii="Garamond" w:hAnsi="Garamond"/>
        </w:rPr>
      </w:pPr>
      <w:r>
        <w:rPr>
          <w:rFonts w:ascii="Garamond" w:hAnsi="Garamond" w:cs="Arial"/>
        </w:rPr>
        <w:t>Pelo exposto e, sobretudo, em f</w:t>
      </w:r>
      <w:r w:rsidR="005C4C47">
        <w:rPr>
          <w:rFonts w:ascii="Garamond" w:hAnsi="Garamond" w:cs="Arial"/>
        </w:rPr>
        <w:t>ace da importância da matéria, a</w:t>
      </w:r>
      <w:r>
        <w:rPr>
          <w:rFonts w:ascii="Garamond" w:hAnsi="Garamond" w:cs="Arial"/>
        </w:rPr>
        <w:t xml:space="preserve"> Vereador</w:t>
      </w:r>
      <w:r w:rsidR="005C4C47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que a apresenta solicita a costumeira atenção </w:t>
      </w:r>
      <w:r>
        <w:rPr>
          <w:rFonts w:ascii="Garamond" w:hAnsi="Garamond" w:cs="Arial"/>
        </w:rPr>
        <w:t>de seus nobres Pares, no sentido da aprovação, nesta Comissão e, posteriormente, no Plenário, da emenda modificativa ora justificada.</w:t>
      </w:r>
    </w:p>
    <w:p w:rsidR="00902739" w:rsidRDefault="00A967C5" w:rsidP="005C4C47">
      <w:pPr>
        <w:spacing w:line="360" w:lineRule="auto"/>
        <w:ind w:firstLine="1134"/>
        <w:rPr>
          <w:rFonts w:ascii="Garamond" w:hAnsi="Garamond"/>
        </w:rPr>
      </w:pPr>
      <w:r>
        <w:rPr>
          <w:rFonts w:ascii="Garamond" w:hAnsi="Garamond" w:cs="Arial"/>
        </w:rPr>
        <w:t xml:space="preserve">Três Passos, </w:t>
      </w:r>
      <w:r w:rsidR="005C4C47">
        <w:rPr>
          <w:rFonts w:ascii="Garamond" w:hAnsi="Garamond" w:cs="Arial"/>
        </w:rPr>
        <w:t>09</w:t>
      </w:r>
      <w:r>
        <w:rPr>
          <w:rFonts w:ascii="Garamond" w:hAnsi="Garamond" w:cs="Arial"/>
        </w:rPr>
        <w:t xml:space="preserve"> de </w:t>
      </w:r>
      <w:r w:rsidR="005C4C47">
        <w:rPr>
          <w:rFonts w:ascii="Garamond" w:hAnsi="Garamond" w:cs="Arial"/>
        </w:rPr>
        <w:t>setembro</w:t>
      </w:r>
      <w:r>
        <w:rPr>
          <w:rFonts w:ascii="Garamond" w:hAnsi="Garamond" w:cs="Arial"/>
        </w:rPr>
        <w:t xml:space="preserve"> de 2021.</w:t>
      </w:r>
    </w:p>
    <w:p w:rsidR="00902739" w:rsidRDefault="00902739">
      <w:pPr>
        <w:spacing w:line="360" w:lineRule="auto"/>
        <w:ind w:firstLine="1134"/>
        <w:jc w:val="center"/>
        <w:rPr>
          <w:rFonts w:ascii="Garamond" w:hAnsi="Garamond"/>
          <w:b/>
          <w:i/>
          <w:iCs/>
        </w:rPr>
      </w:pPr>
    </w:p>
    <w:p w:rsidR="00902739" w:rsidRDefault="005C4C47">
      <w:pPr>
        <w:spacing w:line="360" w:lineRule="auto"/>
        <w:ind w:firstLine="1134"/>
        <w:jc w:val="center"/>
        <w:rPr>
          <w:rFonts w:ascii="Garamond" w:hAnsi="Garamond"/>
          <w:b/>
          <w:i/>
          <w:iCs/>
        </w:rPr>
      </w:pPr>
      <w:r>
        <w:rPr>
          <w:rFonts w:ascii="Garamond" w:hAnsi="Garamond" w:cs="Arial"/>
          <w:b/>
          <w:i/>
          <w:iCs/>
        </w:rPr>
        <w:t>Marcia Cristina de Oliveira</w:t>
      </w:r>
    </w:p>
    <w:p w:rsidR="00902739" w:rsidRDefault="00A967C5">
      <w:pPr>
        <w:spacing w:line="360" w:lineRule="auto"/>
        <w:ind w:firstLine="1134"/>
        <w:jc w:val="center"/>
        <w:rPr>
          <w:rFonts w:ascii="Garamond" w:hAnsi="Garamond"/>
          <w:b/>
        </w:rPr>
      </w:pPr>
      <w:r>
        <w:rPr>
          <w:rFonts w:ascii="Garamond" w:hAnsi="Garamond" w:cs="Arial"/>
          <w:b/>
        </w:rPr>
        <w:t>Vereador</w:t>
      </w:r>
      <w:r w:rsidR="005C4C47">
        <w:rPr>
          <w:rFonts w:ascii="Garamond" w:hAnsi="Garamond" w:cs="Arial"/>
          <w:b/>
        </w:rPr>
        <w:t>a</w:t>
      </w:r>
      <w:r>
        <w:rPr>
          <w:rFonts w:ascii="Garamond" w:hAnsi="Garamond" w:cs="Arial"/>
          <w:b/>
        </w:rPr>
        <w:t xml:space="preserve"> da Bancada do PT</w:t>
      </w:r>
    </w:p>
    <w:sectPr w:rsidR="00902739">
      <w:headerReference w:type="default" r:id="rId6"/>
      <w:footerReference w:type="default" r:id="rId7"/>
      <w:pgSz w:w="11906" w:h="16838"/>
      <w:pgMar w:top="1134" w:right="1134" w:bottom="1134" w:left="1418" w:header="720" w:footer="4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967C5">
      <w:r>
        <w:separator/>
      </w:r>
    </w:p>
  </w:endnote>
  <w:endnote w:type="continuationSeparator" w:id="0">
    <w:p w:rsidR="00000000" w:rsidRDefault="00A9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739" w:rsidRDefault="00902739">
    <w:pPr>
      <w:pStyle w:val="Rodap"/>
      <w:jc w:val="center"/>
      <w:rPr>
        <w:rFonts w:ascii="Arial Black" w:hAnsi="Arial Black" w:cs="Arial Black"/>
        <w:sz w:val="16"/>
      </w:rPr>
    </w:pPr>
  </w:p>
  <w:p w:rsidR="00902739" w:rsidRDefault="00A967C5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02739" w:rsidRDefault="00A967C5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E-mail: camara@trespassos.rs.leg.br  </w:t>
    </w:r>
    <w:r>
      <w:rPr>
        <w:rFonts w:ascii="Arial Black" w:hAnsi="Arial Black" w:cs="Arial Black"/>
        <w:sz w:val="16"/>
      </w:rPr>
      <w:t xml:space="preserve"> Site: www.trespassos.rs.leg.br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967C5">
      <w:r>
        <w:separator/>
      </w:r>
    </w:p>
  </w:footnote>
  <w:footnote w:type="continuationSeparator" w:id="0">
    <w:p w:rsidR="00000000" w:rsidRDefault="00A96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739" w:rsidRDefault="00A967C5">
    <w:pPr>
      <w:pStyle w:val="Cabealho"/>
      <w:rPr>
        <w:sz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 w:rsidR="00902739" w:rsidRDefault="00902739">
    <w:pPr>
      <w:pStyle w:val="Cabealho"/>
      <w:rPr>
        <w:sz w:val="20"/>
        <w:lang w:eastAsia="pt-BR"/>
      </w:rPr>
    </w:pPr>
  </w:p>
  <w:p w:rsidR="00902739" w:rsidRDefault="00902739">
    <w:pPr>
      <w:pStyle w:val="Cabealho"/>
      <w:jc w:val="center"/>
      <w:rPr>
        <w:sz w:val="20"/>
        <w:lang w:eastAsia="pt-BR"/>
      </w:rPr>
    </w:pPr>
  </w:p>
  <w:p w:rsidR="00902739" w:rsidRDefault="00902739"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</w:p>
  <w:p w:rsidR="00902739" w:rsidRDefault="00902739">
    <w:pPr>
      <w:pStyle w:val="Cabealho"/>
      <w:tabs>
        <w:tab w:val="center" w:pos="0"/>
      </w:tabs>
      <w:rPr>
        <w:rFonts w:ascii="Arial Narrow" w:hAnsi="Arial Narrow" w:cs="Arial Narrow"/>
        <w:sz w:val="18"/>
        <w:szCs w:val="18"/>
      </w:rPr>
    </w:pPr>
  </w:p>
  <w:p w:rsidR="00902739" w:rsidRDefault="00A967C5">
    <w:pPr>
      <w:pStyle w:val="Cabealho"/>
      <w:tabs>
        <w:tab w:val="center" w:pos="0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02739" w:rsidRDefault="00A967C5">
    <w:pPr>
      <w:pStyle w:val="Cabealho"/>
      <w:tabs>
        <w:tab w:val="center" w:pos="3544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902739" w:rsidRDefault="0090273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39"/>
    <w:rsid w:val="00043452"/>
    <w:rsid w:val="001302AF"/>
    <w:rsid w:val="00466B7D"/>
    <w:rsid w:val="005715A1"/>
    <w:rsid w:val="005C4C47"/>
    <w:rsid w:val="00902739"/>
    <w:rsid w:val="00943ED0"/>
    <w:rsid w:val="00A967C5"/>
    <w:rsid w:val="00CD224C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1A77C-4BD2-44CC-BD0B-CC466B73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3540B2"/>
    <w:rPr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3540B2"/>
    <w:rPr>
      <w:sz w:val="24"/>
      <w:szCs w:val="24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pPr>
      <w:spacing w:line="360" w:lineRule="auto"/>
      <w:ind w:firstLine="1134"/>
      <w:jc w:val="both"/>
    </w:pPr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3540B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3540B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EMENDA ADITIVA</vt:lpstr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EMENDA ADITIVA</dc:title>
  <dc:subject/>
  <dc:creator>Câmara Municipal de Vereadores de Três Passos</dc:creator>
  <dc:description/>
  <cp:lastModifiedBy>Marcia Oliveira</cp:lastModifiedBy>
  <cp:revision>5</cp:revision>
  <cp:lastPrinted>1900-01-01T03:00:00Z</cp:lastPrinted>
  <dcterms:created xsi:type="dcterms:W3CDTF">2021-09-09T00:18:00Z</dcterms:created>
  <dcterms:modified xsi:type="dcterms:W3CDTF">2021-09-09T01:08:00Z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