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bookmarkStart w:id="0" w:name="_GoBack"/>
      <w:bookmarkEnd w:id="0"/>
      <w:r>
        <w:rPr>
          <w:b/>
        </w:rPr>
        <w:t>ATA DA AUDIÊNCIA PÚBLICA REALIZADA NO DIA 15 DE SETEMBRO DE 2021, ÀS 18h.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w:t xml:space="preserve">Aos </w:t>
      </w:r>
      <w:r>
        <w:rPr>
          <w:rFonts w:eastAsia="Calibri" w:cs="Arial"/>
          <w:color w:val="00000A"/>
          <w:kern w:val="0"/>
          <w:sz w:val="24"/>
          <w:szCs w:val="24"/>
          <w:lang w:val="pt-BR" w:eastAsia="en-US" w:bidi="ar-SA"/>
        </w:rPr>
        <w:t>quinze dias</w:t>
      </w:r>
      <w:r>
        <w:rPr/>
        <w:t xml:space="preserve"> do mês de setembro do ano de dois mil e vinte e um, foi realizada a audiência pública no Plenário da Câmara Municipal de Três Passos, às dezoito horas, com o objetivo de discutir o projeto de lei n</w:t>
      </w:r>
      <w:r>
        <w:rPr>
          <w:strike/>
        </w:rPr>
        <w:t>º</w:t>
      </w:r>
      <w:r>
        <w:rPr/>
        <w:t xml:space="preserve"> 67, de 2021, que dispõe sobre as diretrizes orçamentárias para o exercício financeiro de 2022. O vereador </w:t>
      </w:r>
      <w:r>
        <w:rPr/>
        <w:t>Flavio Habitzreiter</w:t>
      </w:r>
      <w:r>
        <w:rPr/>
        <w:t xml:space="preserve">, </w:t>
      </w:r>
      <w:r>
        <w:rPr/>
        <w:t>Presidente</w:t>
      </w:r>
      <w:r>
        <w:rPr/>
        <w:t xml:space="preserve"> da Comissão de Orçamento, Finanças e Infraestrutura Urbana e Rural, deu início à presente audiência pública. </w:t>
      </w:r>
      <w:r>
        <w:rPr/>
        <w:t>O</w:t>
      </w:r>
      <w:r>
        <w:rPr/>
        <w:t xml:space="preserve"> Secretári</w:t>
      </w:r>
      <w:r>
        <w:rPr/>
        <w:t>o</w:t>
      </w:r>
      <w:r>
        <w:rPr/>
        <w:t xml:space="preserve"> Municipal de </w:t>
      </w:r>
      <w:r>
        <w:rPr/>
        <w:t>Planejamento Nader Umar e o servidor público municipal Lucas Neckel fizeram</w:t>
      </w:r>
      <w:r>
        <w:rPr/>
        <w:t xml:space="preserve"> a apresentação, por meio da projeção de slides, dos programas e respectivos valores. </w:t>
      </w:r>
      <w:r>
        <w:rPr/>
        <w:t>Primeiramente, o servidor Lucas Neckel apresentou um resumo do Orçamento para 2022, no total de R$ 114.129.429,08, sendo a Câmara de Vereadores R$  2.615.000,00; o RPPS com R$ 20.236.596,28; Encargos Especiais com R$ 7.771.202,53; Reserva de Contingência com R$  2.490.847,44; Gabinete com R$  820.000,00; Controle Interno com R$  165.000,00; Administração com R$  4.075.000,00; Planejamento com R$  260.000,00; Finanças com R$  1.820.000,00; Obras com R$ 9.300.500,00; Transportes com R$ 6.330.000,00; Educação com R$ 28.036.382,83; Saúde com R$ 18.786.000,00; Agricultura com R$  5.220.000,00; Indústria e Comércio com R$  1.530.000,00; Procuradoria com R$  505.000,00; Assistência Social com R$  2.616.900,00; Meio Ambiente com R$  1.551.000,0. Em seguida, apresentou os Programas e destacou que são no total 37 (trinta e sete) programas no montante de R$ 114.129.429,08. Detalhou cada Programa com o Tipo, Ação, Unidade de Medida e Valor para 2022:</w: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118745</wp:posOffset>
                </wp:positionH>
                <wp:positionV relativeFrom="paragraph">
                  <wp:posOffset>78740</wp:posOffset>
                </wp:positionV>
                <wp:extent cx="5706110" cy="4347210"/>
                <wp:effectExtent l="0" t="0" r="0" b="0"/>
                <wp:wrapNone/>
                <wp:docPr id="1" name="Imagem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705640" cy="4346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4" stroked="f" style="position:absolute;margin-left:9.35pt;margin-top:6.2pt;width:449.2pt;height:342.2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-33655</wp:posOffset>
                </wp:positionH>
                <wp:positionV relativeFrom="paragraph">
                  <wp:posOffset>107950</wp:posOffset>
                </wp:positionV>
                <wp:extent cx="5877560" cy="4162425"/>
                <wp:effectExtent l="0" t="0" r="0" b="0"/>
                <wp:wrapNone/>
                <wp:docPr id="2" name="Imagem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877000" cy="4161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style="position:absolute;margin-left:-2.65pt;margin-top:8.5pt;width:462.7pt;height:327.6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-33655</wp:posOffset>
                </wp:positionH>
                <wp:positionV relativeFrom="paragraph">
                  <wp:posOffset>63500</wp:posOffset>
                </wp:positionV>
                <wp:extent cx="5862320" cy="2012950"/>
                <wp:effectExtent l="0" t="0" r="0" b="0"/>
                <wp:wrapNone/>
                <wp:docPr id="3" name="Imagem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5861520" cy="201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style="position:absolute;margin-left:-2.65pt;margin-top:5pt;width:461.5pt;height:158.4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</w:r>
    </w:p>
    <w:p>
      <w:pPr>
        <w:pStyle w:val="Normal"/>
        <w:tabs>
          <w:tab w:val="left" w:pos="720" w:leader="none"/>
        </w:tabs>
        <w:spacing w:lineRule="auto" w:line="240"/>
        <w:jc w:val="both"/>
        <w:rPr/>
      </w:pPr>
      <w:r>
        <w:rPr/>
        <w:t xml:space="preserve">A Vereadora Márcia de Oliveira perguntou sobre a abertura de estradas novas, se está inserida no Programa de Mobilidade Rural. O Servidor Lucas respondeu que está somente previsto a manutenção e conservação de estradas e que na LOA especifica mais, inclusive Obras e instalações. O vereador Paulo Sattler questionou o valor de R$ 300.000,00 para redes de água, por ser baixo, devido ao problema da falta de água no interior. O servidor Lucas Neckel disse que esse valor representa o valor da contrapartida do Município, sendo a maior parte oriundo de futuras emendas parlamentares, e que o superavit orçamentário que acontecer poderá ser usado para investimento de redes de água, se não houver o recebimento de emendas parlamentares. O vereador Diego Maciel perguntou se há previsão de tratamento de água, devido ao fato de muitas vezes a qualidade da água no interior não ser muito boa. O servidor Lucas respondeu que isso está previsto no Programa da Vigilância Sanitária. A vereadora Márcia de Oliveira sugeriu a inclusão do “Reurb” no Programa Habitação e Desenvolvimento Social, referente à regularização fundiária (escritura e matrícula). O vereador </w:t>
      </w:r>
      <w:r>
        <w:rPr/>
        <w:t xml:space="preserve">Paulo Sattler </w:t>
      </w:r>
      <w:r>
        <w:rPr/>
        <w:t xml:space="preserve">sugeriu a </w:t>
      </w:r>
      <w:r>
        <w:rPr/>
        <w:t xml:space="preserve">inclusão do termo “participação” no Programa </w:t>
      </w:r>
      <w:r>
        <w:rPr/>
        <w:t xml:space="preserve">Desenvolvimento do Desporto Municipal, na ação Apoio e subvenção econômica para a realização de eventos esportivos. </w:t>
      </w:r>
      <w:r>
        <w:rPr>
          <w:rFonts w:cs="Arial"/>
          <w:b w:val="false"/>
          <w:bCs w:val="false"/>
          <w:sz w:val="24"/>
          <w:szCs w:val="24"/>
          <w:lang w:val="pt-BR" w:eastAsia="zh-CN" w:bidi="ar-SA"/>
        </w:rPr>
        <w:t xml:space="preserve">Nada mais havendo a tratar, foi encerrada a presente audiência pública e lavrada a ata. 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79bd"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Calibri" w:cs="Arial"/>
      <w:color w:val="00000A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qFormat/>
    <w:pPr>
      <w:widowControl w:val="false"/>
      <w:spacing w:lineRule="atLeast" w:line="200" w:before="0" w:after="0"/>
      <w:ind w:left="0" w:right="0" w:hanging="0"/>
    </w:pPr>
    <w:rPr>
      <w:rFonts w:ascii="Arial" w:hAnsi="Arial" w:eastAsia="Calibri" w:cs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0"/>
      <w:u w:val="none"/>
      <w:em w:val="none"/>
      <w:lang w:val="pt-BR" w:eastAsia="pt-BR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dro">
    <w:name w:val="Padrão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pt-BR" w:eastAsia="pt-BR" w:bidi="ar-SA"/>
    </w:rPr>
  </w:style>
  <w:style w:type="paragraph" w:styleId="Objetocomseta">
    <w:name w:val="Objeto com set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comsombra">
    <w:name w:val="Objeto com sombr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">
    <w:name w:val="Objeto sem preenchimento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Corpodotextojustificado">
    <w:name w:val="Corpo do texto justificado"/>
    <w:basedOn w:val="Padro"/>
    <w:qFormat/>
    <w:pPr>
      <w:spacing w:lineRule="atLeast" w:line="20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Recuodaprimeiralinha">
    <w:name w:val="Recuo da primeira linha"/>
    <w:basedOn w:val="Padro"/>
    <w:qFormat/>
    <w:pPr>
      <w:spacing w:lineRule="atLeast" w:line="200" w:before="0" w:after="0"/>
      <w:ind w:left="0" w:right="0" w:firstLine="34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1">
    <w:name w:val="Título1"/>
    <w:basedOn w:val="Padro"/>
    <w:qFormat/>
    <w:pPr>
      <w:spacing w:lineRule="atLeast" w:line="200" w:before="0" w:after="0"/>
      <w:ind w:left="0" w:right="0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tulo2">
    <w:name w:val="Título2"/>
    <w:basedOn w:val="Padro"/>
    <w:qFormat/>
    <w:pPr>
      <w:spacing w:lineRule="atLeast" w:line="200" w:before="57" w:after="57"/>
      <w:ind w:left="0" w:right="113" w:hanging="0"/>
      <w:jc w:val="center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Linhadecota">
    <w:name w:val="Linha de cota"/>
    <w:basedOn w:val="Padro"/>
    <w:qFormat/>
    <w:pPr>
      <w:spacing w:lineRule="atLeast" w:line="200" w:before="0" w:after="0"/>
      <w:ind w:left="0" w:right="0" w:hanging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TitleSlideLTGliederung1">
    <w:name w:val="Title Slide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TitleSlideLTGliederung2">
    <w:name w:val="Title Slide~LT~Gliederung 2"/>
    <w:basedOn w:val="Title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pt-BR" w:bidi="ar-SA"/>
    </w:rPr>
  </w:style>
  <w:style w:type="paragraph" w:styleId="TitleSlideLTUntertitel">
    <w:name w:val="Title Slide~LT~Untertitel"/>
    <w:qFormat/>
    <w:pPr>
      <w:widowControl/>
      <w:bidi w:val="0"/>
      <w:spacing w:before="0" w:after="0"/>
      <w:ind w:left="0" w:right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pt-BR" w:bidi="ar-SA"/>
    </w:rPr>
  </w:style>
  <w:style w:type="paragraph" w:styleId="TitleSlideLTNotizen">
    <w:name w:val="Title Slide~LT~Notizen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TitleSlideLTHintergrundobjekte">
    <w:name w:val="Title Slide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TitleSlideLTHintergrund">
    <w:name w:val="Title Slide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Default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" w:hAnsi="Arial" w:eastAsia="Tahoma" w:cs="Liberation Sans"/>
      <w:color w:val="000000"/>
      <w:kern w:val="2"/>
      <w:sz w:val="36"/>
      <w:szCs w:val="24"/>
      <w:lang w:val="pt-BR" w:eastAsia="pt-BR" w:bidi="ar-SA"/>
    </w:rPr>
  </w:style>
  <w:style w:type="paragraph" w:styleId="Gray1">
    <w:name w:val="gray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  <w:ind w:left="0" w:right="0" w:hanging="0"/>
    </w:pPr>
    <w:rPr>
      <w:rFonts w:ascii="Arial" w:hAnsi="Arial"/>
      <w:color w:val="000000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Planodefundo">
    <w:name w:val="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Notas">
    <w:name w:val="Notas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Estruturadetpicos1">
    <w:name w:val="Estrutura de tópicos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1">
    <w:name w:val="Blank Slide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pt-BR" w:eastAsia="pt-BR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pt-BR" w:eastAsia="pt-BR" w:bidi="ar-SA"/>
    </w:rPr>
  </w:style>
  <w:style w:type="paragraph" w:styleId="BlankSlideLTUntertitel">
    <w:name w:val="Blank Slide~LT~Untertitel"/>
    <w:qFormat/>
    <w:pPr>
      <w:widowControl/>
      <w:bidi w:val="0"/>
      <w:spacing w:before="0" w:after="0"/>
      <w:ind w:left="0" w:right="0" w:hanging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pt-BR" w:eastAsia="pt-BR" w:bidi="ar-SA"/>
    </w:rPr>
  </w:style>
  <w:style w:type="paragraph" w:styleId="BlankSlideLTNotizen">
    <w:name w:val="Blank Slide~LT~Notizen"/>
    <w:qFormat/>
    <w:pPr>
      <w:widowControl/>
      <w:bidi w:val="0"/>
      <w:spacing w:before="0" w:after="0"/>
      <w:ind w:left="340" w:right="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pt-BR" w:eastAsia="pt-BR" w:bidi="ar-SA"/>
    </w:rPr>
  </w:style>
  <w:style w:type="paragraph" w:styleId="BlankSlideLTHintergrundobjekte">
    <w:name w:val="Blank Slide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BlankSlideLTHintergrund">
    <w:name w:val="Blank Slide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LibreOffice/6.1.0.3$Windows_X86_64 LibreOffice_project/efb621ed25068d70781dc026f7e9c5187a4decd1</Application>
  <Pages>3</Pages>
  <Words>481</Words>
  <Characters>2612</Characters>
  <CharactersWithSpaces>3103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2017-08-30T19:02:00Z</dcterms:created>
  <dc:creator>CAMARA DE VEREADORES DE TRES PASSOS</dc:creator>
  <dc:description/>
  <dc:language>pt-BR</dc:language>
  <cp:lastModifiedBy/>
  <dcterms:modified xsi:type="dcterms:W3CDTF">2021-10-11T11:02:52Z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