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0F8" w:rsidRPr="009024C5" w:rsidRDefault="0071379D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024C5">
        <w:rPr>
          <w:rFonts w:ascii="Arial" w:hAnsi="Arial" w:cs="Arial"/>
          <w:b/>
          <w:sz w:val="24"/>
          <w:szCs w:val="24"/>
        </w:rPr>
        <w:t>Mensagem Retificativa</w:t>
      </w:r>
      <w:r w:rsidRPr="009024C5">
        <w:rPr>
          <w:rFonts w:ascii="Arial" w:hAnsi="Arial" w:cs="Arial"/>
          <w:sz w:val="24"/>
          <w:szCs w:val="24"/>
        </w:rPr>
        <w:t xml:space="preserve">                              Três Passos, 04 </w:t>
      </w:r>
      <w:r w:rsidR="00CB58FF" w:rsidRPr="009024C5">
        <w:rPr>
          <w:rFonts w:ascii="Arial" w:hAnsi="Arial" w:cs="Arial"/>
          <w:sz w:val="24"/>
          <w:szCs w:val="24"/>
        </w:rPr>
        <w:t>de novembro</w:t>
      </w:r>
      <w:r w:rsidRPr="009024C5">
        <w:rPr>
          <w:rFonts w:ascii="Arial" w:hAnsi="Arial" w:cs="Arial"/>
          <w:sz w:val="24"/>
          <w:szCs w:val="24"/>
        </w:rPr>
        <w:t xml:space="preserve"> de 2021.</w:t>
      </w:r>
    </w:p>
    <w:p w:rsidR="00DA20F8" w:rsidRPr="009024C5" w:rsidRDefault="0071379D">
      <w:pPr>
        <w:widowControl w:val="0"/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024C5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Pr="009024C5"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DA20F8" w:rsidRPr="009024C5" w:rsidRDefault="0071379D">
      <w:pPr>
        <w:widowControl w:val="0"/>
        <w:spacing w:before="120" w:after="120" w:line="276" w:lineRule="auto"/>
        <w:ind w:left="993"/>
        <w:jc w:val="both"/>
        <w:rPr>
          <w:rFonts w:ascii="Arial" w:hAnsi="Arial" w:cs="Arial"/>
          <w:sz w:val="24"/>
          <w:szCs w:val="24"/>
          <w:lang w:eastAsia="en-US"/>
        </w:rPr>
      </w:pPr>
      <w:r w:rsidRPr="009024C5">
        <w:rPr>
          <w:rFonts w:ascii="Arial" w:hAnsi="Arial" w:cs="Arial"/>
          <w:sz w:val="24"/>
          <w:szCs w:val="24"/>
          <w:lang w:eastAsia="en-US"/>
        </w:rPr>
        <w:t>Senhor Presidente!</w:t>
      </w:r>
    </w:p>
    <w:p w:rsidR="00DA20F8" w:rsidRPr="009024C5" w:rsidRDefault="0071379D">
      <w:pPr>
        <w:pStyle w:val="SemEspaamento"/>
        <w:tabs>
          <w:tab w:val="left" w:pos="3402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 w:rsidRPr="009024C5">
        <w:rPr>
          <w:rFonts w:ascii="Arial" w:hAnsi="Arial" w:cs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 w:rsidRPr="009024C5">
        <w:rPr>
          <w:rFonts w:ascii="Arial" w:hAnsi="Arial" w:cs="Arial"/>
          <w:b/>
          <w:sz w:val="24"/>
          <w:szCs w:val="24"/>
          <w:lang w:eastAsia="en-US"/>
        </w:rPr>
        <w:t>Projeto de Lei n</w:t>
      </w:r>
      <w:r w:rsidRPr="009024C5">
        <w:rPr>
          <w:rFonts w:ascii="Arial" w:hAnsi="Arial" w:cs="Arial"/>
          <w:b/>
          <w:strike/>
          <w:sz w:val="24"/>
          <w:szCs w:val="24"/>
          <w:lang w:eastAsia="en-US"/>
        </w:rPr>
        <w:t>º</w:t>
      </w:r>
      <w:r w:rsidRPr="009024C5">
        <w:rPr>
          <w:rFonts w:ascii="Arial" w:hAnsi="Arial" w:cs="Arial"/>
          <w:b/>
          <w:sz w:val="24"/>
          <w:szCs w:val="24"/>
          <w:lang w:eastAsia="en-US"/>
        </w:rPr>
        <w:t xml:space="preserve"> 80, de 2021</w:t>
      </w:r>
      <w:r w:rsidRPr="009024C5">
        <w:rPr>
          <w:rFonts w:ascii="Arial" w:hAnsi="Arial" w:cs="Arial"/>
          <w:sz w:val="24"/>
          <w:szCs w:val="24"/>
          <w:lang w:eastAsia="en-US"/>
        </w:rPr>
        <w:t>, que o mesmo seja considerado com a redação a seguir proposta:</w:t>
      </w:r>
    </w:p>
    <w:p w:rsidR="00DA20F8" w:rsidRPr="009024C5" w:rsidRDefault="00DA20F8">
      <w:pPr>
        <w:rPr>
          <w:rFonts w:ascii="Arial" w:hAnsi="Arial" w:cs="Arial"/>
          <w:b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“</w:t>
      </w:r>
      <w:r w:rsidRPr="009024C5">
        <w:rPr>
          <w:rFonts w:ascii="Arial" w:hAnsi="Arial" w:cs="Arial"/>
          <w:i/>
          <w:sz w:val="24"/>
          <w:szCs w:val="24"/>
        </w:rPr>
        <w:t>Art. 1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>.Fica instituído, nos termos d</w:t>
      </w:r>
      <w:r w:rsidRPr="009024C5">
        <w:rPr>
          <w:rFonts w:ascii="Arial" w:hAnsi="Arial" w:cs="Arial"/>
          <w:i/>
          <w:sz w:val="24"/>
          <w:szCs w:val="24"/>
        </w:rPr>
        <w:t xml:space="preserve">esta Lei, o Regime de Previdência Complementar – RPC, para os servidores públicos titulares de cargos efetivos do Município de Três Passos/RS. </w:t>
      </w: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1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O Regime de Previdência Complementar de que trata esta Lei, de caráter facultativo, observa o disposto no a</w:t>
      </w:r>
      <w:r w:rsidRPr="009024C5">
        <w:rPr>
          <w:rFonts w:ascii="Arial" w:hAnsi="Arial" w:cs="Arial"/>
          <w:i/>
          <w:sz w:val="24"/>
          <w:szCs w:val="24"/>
        </w:rPr>
        <w:t xml:space="preserve">rt. 40, §§ 14, 15, 16, e art. 202, da Constituição Federal. </w:t>
      </w: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2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O valor dos benefícios de aposentadoria e pensão devido pelo Regime Próprio de Previdência Social – RPPS aos servidores públicos titulares de cargos efetivos de quaisquer dos poderes, incluí</w:t>
      </w:r>
      <w:r w:rsidRPr="009024C5">
        <w:rPr>
          <w:rFonts w:ascii="Arial" w:hAnsi="Arial" w:cs="Arial"/>
          <w:i/>
          <w:sz w:val="24"/>
          <w:szCs w:val="24"/>
        </w:rPr>
        <w:t>das suas autarquias e fundações, que ingressarem no serviço público do Município de Três Passos a partir da data de início da vigência do RPC de que trata esta Lei, não poderá superar o limite máximo dos benefícios pagos pelo Regime Geral de Previdência So</w:t>
      </w:r>
      <w:r w:rsidRPr="009024C5">
        <w:rPr>
          <w:rFonts w:ascii="Arial" w:hAnsi="Arial" w:cs="Arial"/>
          <w:i/>
          <w:sz w:val="24"/>
          <w:szCs w:val="24"/>
        </w:rPr>
        <w:t xml:space="preserve">cial – RGPS, salvo aos servidores que tenham ingressado no serviço público em data anterior à instituição desse regime que já sejam segurados de RPPS em outro ente federativo. 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…………………………….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Art. 3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O Regime de Previdência Complementar de que trata esta 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LEI terá vigência e será aplicado aos servidores públicos municipais titulares de cargos efetivos, dos poderes Executivo e Legislativo, incluídas suas autarquias e fundações, que ingressarem no serviço público a partir da data de publicação da autorização 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pelo órgão regulador e fiscalizador estabelecido na legislação federal pertinente do Convênio de Adesão do Patrocinador a Plano de Benefícios previdenciários administrado pela Entidade Fechada de Previdência Complementar.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…………………………..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Art. 13. Os servido</w:t>
      </w:r>
      <w:r w:rsidRPr="009024C5">
        <w:rPr>
          <w:rFonts w:ascii="Arial" w:hAnsi="Arial" w:cs="Arial"/>
          <w:i/>
          <w:sz w:val="24"/>
          <w:szCs w:val="24"/>
        </w:rPr>
        <w:t>res referidos no art. 3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desta Lei, com remuneração superior ao limite máximo estabelecido para os benefícios do Regime Geral de Previdência Social, serão automaticamente inscritos no respectivo plano de benefícios de previdência complementar desde a data </w:t>
      </w:r>
      <w:r w:rsidRPr="009024C5">
        <w:rPr>
          <w:rFonts w:ascii="Arial" w:hAnsi="Arial" w:cs="Arial"/>
          <w:i/>
          <w:sz w:val="24"/>
          <w:szCs w:val="24"/>
        </w:rPr>
        <w:t xml:space="preserve">de entrada em exercício. 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1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No caso de inscrição automática a alíquota de contribuição será a prevista no § 2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do art. 15 desta lei, salvo manifestação expressa do participante.  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2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É facultado aos servidores referidos no caput deste artigo </w:t>
      </w:r>
      <w:r w:rsidRPr="009024C5">
        <w:rPr>
          <w:rFonts w:ascii="Arial" w:hAnsi="Arial" w:cs="Arial"/>
          <w:i/>
          <w:sz w:val="24"/>
          <w:szCs w:val="24"/>
          <w:u w:val="single"/>
        </w:rPr>
        <w:t>manifes</w:t>
      </w:r>
      <w:r w:rsidRPr="009024C5">
        <w:rPr>
          <w:rFonts w:ascii="Arial" w:hAnsi="Arial" w:cs="Arial"/>
          <w:i/>
          <w:sz w:val="24"/>
          <w:szCs w:val="24"/>
          <w:u w:val="single"/>
        </w:rPr>
        <w:t>tarem o percentual de participação/</w:t>
      </w:r>
      <w:r w:rsidRPr="009024C5">
        <w:rPr>
          <w:rFonts w:ascii="Arial" w:hAnsi="Arial" w:cs="Arial"/>
          <w:i/>
          <w:sz w:val="24"/>
          <w:szCs w:val="24"/>
        </w:rPr>
        <w:t>alíquota no ato de posse, havendo manifestação após a posse por alíquota inferior a 5% (cinco por cento) a mesma será aplicada no mês subsequente. Não haverá neste caso direito a restituição de valores já pagos referentes</w:t>
      </w:r>
      <w:r w:rsidRPr="009024C5">
        <w:rPr>
          <w:rFonts w:ascii="Arial" w:hAnsi="Arial" w:cs="Arial"/>
          <w:i/>
          <w:sz w:val="24"/>
          <w:szCs w:val="24"/>
        </w:rPr>
        <w:t xml:space="preserve"> a alíquota anteriormente aplicadas. 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3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Poderão os servidores referidos no caput deste artigo </w:t>
      </w:r>
      <w:r w:rsidRPr="009024C5">
        <w:rPr>
          <w:rFonts w:ascii="Arial" w:hAnsi="Arial" w:cs="Arial"/>
          <w:i/>
          <w:sz w:val="24"/>
          <w:szCs w:val="24"/>
          <w:u w:val="single"/>
        </w:rPr>
        <w:t>manifestarem a ausência de interesse em aderir ao plano de benefícios patrocinado pelo Município de Três Passos</w:t>
      </w:r>
      <w:r w:rsidRPr="009024C5">
        <w:rPr>
          <w:rFonts w:ascii="Arial" w:hAnsi="Arial" w:cs="Arial"/>
          <w:i/>
          <w:sz w:val="24"/>
          <w:szCs w:val="24"/>
        </w:rPr>
        <w:t xml:space="preserve"> no ato de posse, sendo seu silêncio ou inércia</w:t>
      </w:r>
      <w:r w:rsidRPr="009024C5">
        <w:rPr>
          <w:rFonts w:ascii="Arial" w:hAnsi="Arial" w:cs="Arial"/>
          <w:i/>
          <w:sz w:val="24"/>
          <w:szCs w:val="24"/>
        </w:rPr>
        <w:t>, no prazo de noventa dias após sua inscrição automática na forma do caput deste artigo, reconhecida como aceitação tácita à inscrição.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4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Na hipótese de a manifestação de que trata </w:t>
      </w:r>
      <w:proofErr w:type="gramStart"/>
      <w:r w:rsidRPr="009024C5">
        <w:rPr>
          <w:rFonts w:ascii="Arial" w:hAnsi="Arial" w:cs="Arial"/>
          <w:i/>
          <w:sz w:val="24"/>
          <w:szCs w:val="24"/>
        </w:rPr>
        <w:t>o  1</w:t>
      </w:r>
      <w:proofErr w:type="gramEnd"/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deste artigo ocorrer no prazo de até noventa dias da data da inscrição automática, fica assegurado o direito à restituição integral das contribuições vertidas, a ser paga em até sessenta dias do pedido de cancelamento atualizadas nos termos do regulamento</w:t>
      </w:r>
      <w:r w:rsidRPr="009024C5">
        <w:rPr>
          <w:rFonts w:ascii="Arial" w:hAnsi="Arial" w:cs="Arial"/>
          <w:i/>
          <w:sz w:val="24"/>
          <w:szCs w:val="24"/>
        </w:rPr>
        <w:t xml:space="preserve">. </w:t>
      </w: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5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O cancelamento da inscrição prevista no § 1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deste artigo e a restituição prevista no §4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deste artigo não constituem resgate.</w:t>
      </w: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6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No caso de cancelamento da inscrição prevista no § 1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deste artigo, a contribuição aportada pelo patrocinador será d</w:t>
      </w:r>
      <w:r w:rsidRPr="009024C5">
        <w:rPr>
          <w:rFonts w:ascii="Arial" w:hAnsi="Arial" w:cs="Arial"/>
          <w:i/>
          <w:sz w:val="24"/>
          <w:szCs w:val="24"/>
        </w:rPr>
        <w:t>evolvida à respectiva fonte pagadora no mesmo prazo da devolução da contribuição aportada pelo participante.</w:t>
      </w: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§ 7</w:t>
      </w:r>
      <w:r w:rsidRPr="009024C5">
        <w:rPr>
          <w:rFonts w:ascii="Arial" w:hAnsi="Arial" w:cs="Arial"/>
          <w:i/>
          <w:strike/>
          <w:sz w:val="24"/>
          <w:szCs w:val="24"/>
        </w:rPr>
        <w:t>º</w:t>
      </w:r>
      <w:r w:rsidRPr="009024C5">
        <w:rPr>
          <w:rFonts w:ascii="Arial" w:hAnsi="Arial" w:cs="Arial"/>
          <w:i/>
          <w:sz w:val="24"/>
          <w:szCs w:val="24"/>
        </w:rPr>
        <w:t xml:space="preserve"> Sem prejuízo ao prazo para manifestação da ausência de interesse em aderir ao plano de benefícios, fica assegurado ao participante o direito d</w:t>
      </w:r>
      <w:r w:rsidRPr="009024C5">
        <w:rPr>
          <w:rFonts w:ascii="Arial" w:hAnsi="Arial" w:cs="Arial"/>
          <w:i/>
          <w:sz w:val="24"/>
          <w:szCs w:val="24"/>
        </w:rPr>
        <w:t>e requerer, a qualquer tempo, o cancelamento de sua inscrição, nos termos do regulamento do plano de benefícios.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………………….…..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Art. 15……..……….</w:t>
      </w: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……………………...</w:t>
      </w: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§ 5</w:t>
      </w:r>
      <w:r w:rsidRPr="009024C5">
        <w:rPr>
          <w:rFonts w:ascii="Arial" w:hAnsi="Arial" w:cs="Arial"/>
          <w:i/>
          <w:strike/>
          <w:sz w:val="24"/>
          <w:szCs w:val="24"/>
          <w:shd w:val="clear" w:color="auto" w:fill="FFFFFF"/>
        </w:rPr>
        <w:t>º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 No caso de afastamento do servidor sem direito à remuneração, poderá optar pela manutenção de sua inscrição no plano de benefícios complementar, neste caso, sem coparticipação do patrocinador. 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…………………...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</w:p>
    <w:p w:rsidR="00DA20F8" w:rsidRPr="009024C5" w:rsidRDefault="0071379D">
      <w:pPr>
        <w:jc w:val="center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CAPÍTULO III</w:t>
      </w:r>
    </w:p>
    <w:p w:rsidR="00DA20F8" w:rsidRPr="009024C5" w:rsidRDefault="0071379D">
      <w:pPr>
        <w:jc w:val="center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DISPOSIÇÕES FINAIS E TRANSITÓRIAS</w:t>
      </w:r>
    </w:p>
    <w:p w:rsidR="00DA20F8" w:rsidRPr="009024C5" w:rsidRDefault="00DA20F8">
      <w:pPr>
        <w:jc w:val="center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 xml:space="preserve">Art. 18. 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Fica o Poder Executivo autorizado a promover aporte inicial para atender às despesas decorrentes da adesão ao plano de benefício previdenciário de que trata esta lei, mediante abertura, em caráter excepcional, de créditos especiais, a título de ad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iantamento de contribuições, cujas regras de compensação deverão estar 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lastRenderedPageBreak/>
        <w:t>expressas no convênio de adesão ou no contrato, mediante aprovação de legislação específica.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 xml:space="preserve">Art. 19. 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 O Poder Executivo Municipal regulamentará, no que couber, a presente </w:t>
      </w:r>
      <w:r w:rsidRPr="009024C5">
        <w:rPr>
          <w:rFonts w:ascii="Arial" w:hAnsi="Arial" w:cs="Arial"/>
          <w:i/>
          <w:sz w:val="24"/>
          <w:szCs w:val="24"/>
          <w:shd w:val="clear" w:color="auto" w:fill="FFFFFF"/>
        </w:rPr>
        <w:t>lei.</w:t>
      </w:r>
    </w:p>
    <w:p w:rsidR="00DA20F8" w:rsidRPr="009024C5" w:rsidRDefault="00DA20F8">
      <w:pPr>
        <w:jc w:val="both"/>
        <w:rPr>
          <w:rFonts w:ascii="Arial" w:hAnsi="Arial" w:cs="Arial"/>
          <w:i/>
          <w:sz w:val="24"/>
          <w:szCs w:val="24"/>
        </w:rPr>
      </w:pPr>
    </w:p>
    <w:p w:rsidR="00DA20F8" w:rsidRPr="009024C5" w:rsidRDefault="0071379D">
      <w:pPr>
        <w:jc w:val="both"/>
        <w:rPr>
          <w:rFonts w:ascii="Arial" w:hAnsi="Arial" w:cs="Arial"/>
          <w:i/>
          <w:sz w:val="24"/>
          <w:szCs w:val="24"/>
        </w:rPr>
      </w:pPr>
      <w:r w:rsidRPr="009024C5">
        <w:rPr>
          <w:rFonts w:ascii="Arial" w:hAnsi="Arial" w:cs="Arial"/>
          <w:i/>
          <w:sz w:val="24"/>
          <w:szCs w:val="24"/>
        </w:rPr>
        <w:t>Art. 2</w:t>
      </w:r>
      <w:r w:rsidRPr="009024C5">
        <w:rPr>
          <w:rFonts w:ascii="Arial" w:hAnsi="Arial" w:cs="Arial"/>
          <w:i/>
          <w:sz w:val="24"/>
          <w:szCs w:val="24"/>
        </w:rPr>
        <w:t xml:space="preserve">0. Esta Lei entra em vigor na data de sua </w:t>
      </w:r>
      <w:proofErr w:type="gramStart"/>
      <w:r w:rsidRPr="009024C5">
        <w:rPr>
          <w:rFonts w:ascii="Arial" w:hAnsi="Arial" w:cs="Arial"/>
          <w:i/>
          <w:sz w:val="24"/>
          <w:szCs w:val="24"/>
        </w:rPr>
        <w:t>publicação.</w:t>
      </w:r>
      <w:r w:rsidRPr="009024C5">
        <w:rPr>
          <w:rFonts w:ascii="Arial" w:hAnsi="Arial" w:cs="Arial"/>
          <w:i/>
          <w:iCs/>
          <w:sz w:val="24"/>
          <w:szCs w:val="24"/>
          <w:shd w:val="clear" w:color="auto" w:fill="FFFFFF"/>
        </w:rPr>
        <w:t>”</w:t>
      </w:r>
      <w:proofErr w:type="gramEnd"/>
    </w:p>
    <w:p w:rsidR="00DA20F8" w:rsidRPr="009024C5" w:rsidRDefault="00DA20F8">
      <w:pPr>
        <w:pStyle w:val="SemEspaamento"/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A20F8" w:rsidRPr="009024C5" w:rsidRDefault="00DA20F8">
      <w:pPr>
        <w:pStyle w:val="SemEspaamento"/>
        <w:tabs>
          <w:tab w:val="left" w:pos="3402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</w:p>
    <w:p w:rsidR="00DA20F8" w:rsidRPr="009024C5" w:rsidRDefault="0071379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024C5">
        <w:rPr>
          <w:rFonts w:ascii="Arial" w:hAnsi="Arial" w:cs="Arial"/>
          <w:sz w:val="24"/>
          <w:szCs w:val="24"/>
          <w:lang w:eastAsia="en-US"/>
        </w:rPr>
        <w:t xml:space="preserve">Atenciosamente, </w:t>
      </w:r>
      <w:bookmarkStart w:id="0" w:name="_GoBack"/>
      <w:bookmarkEnd w:id="0"/>
    </w:p>
    <w:p w:rsidR="00DA20F8" w:rsidRPr="009024C5" w:rsidRDefault="00DA20F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</w:p>
    <w:p w:rsidR="00DA20F8" w:rsidRPr="009024C5" w:rsidRDefault="0071379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024C5">
        <w:rPr>
          <w:rFonts w:ascii="Arial" w:eastAsia="Calibri" w:hAnsi="Arial" w:cs="Arial"/>
          <w:b/>
          <w:sz w:val="24"/>
          <w:szCs w:val="24"/>
        </w:rPr>
        <w:t>ARLEI LUÍS TOMAZONI</w:t>
      </w:r>
    </w:p>
    <w:p w:rsidR="00DA20F8" w:rsidRPr="009024C5" w:rsidRDefault="0071379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024C5">
        <w:rPr>
          <w:rFonts w:ascii="Arial" w:eastAsia="Calibri" w:hAnsi="Arial" w:cs="Arial"/>
          <w:b/>
          <w:sz w:val="24"/>
          <w:szCs w:val="24"/>
        </w:rPr>
        <w:t>PREFEITO MUNICIPAL DE TRÊS PASSOS</w:t>
      </w:r>
    </w:p>
    <w:p w:rsidR="00DA20F8" w:rsidRPr="009024C5" w:rsidRDefault="00DA20F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DA20F8" w:rsidRPr="009024C5" w:rsidRDefault="00DA20F8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DA20F8" w:rsidRPr="009024C5" w:rsidRDefault="0071379D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  <w:r w:rsidRPr="009024C5">
        <w:rPr>
          <w:rFonts w:ascii="Arial" w:hAnsi="Arial" w:cs="Arial"/>
          <w:sz w:val="24"/>
          <w:szCs w:val="24"/>
        </w:rPr>
        <w:t>Exmo. Sr.</w:t>
      </w:r>
    </w:p>
    <w:p w:rsidR="00DA20F8" w:rsidRPr="009024C5" w:rsidRDefault="0071379D">
      <w:pPr>
        <w:pStyle w:val="SemEspaamento"/>
        <w:rPr>
          <w:rFonts w:ascii="Arial" w:hAnsi="Arial" w:cs="Arial"/>
          <w:sz w:val="24"/>
          <w:szCs w:val="24"/>
        </w:rPr>
      </w:pPr>
      <w:r w:rsidRPr="009024C5">
        <w:rPr>
          <w:rFonts w:ascii="Arial" w:hAnsi="Arial" w:cs="Arial"/>
          <w:b/>
          <w:sz w:val="24"/>
          <w:szCs w:val="24"/>
        </w:rPr>
        <w:t xml:space="preserve">PAULO SATLER </w:t>
      </w:r>
    </w:p>
    <w:p w:rsidR="00DA20F8" w:rsidRPr="009024C5" w:rsidRDefault="0071379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024C5">
        <w:rPr>
          <w:rFonts w:ascii="Arial" w:hAnsi="Arial" w:cs="Arial"/>
          <w:sz w:val="24"/>
          <w:szCs w:val="24"/>
        </w:rPr>
        <w:t>Presidente da Câmara Municipal de Vereadores</w:t>
      </w:r>
    </w:p>
    <w:p w:rsidR="00DA20F8" w:rsidRPr="009024C5" w:rsidRDefault="0071379D">
      <w:pPr>
        <w:widowControl w:val="0"/>
        <w:jc w:val="both"/>
        <w:rPr>
          <w:rFonts w:ascii="Arial" w:eastAsia="Calibri" w:hAnsi="Arial" w:cs="Arial"/>
          <w:b/>
          <w:sz w:val="24"/>
          <w:szCs w:val="24"/>
        </w:rPr>
      </w:pPr>
      <w:r w:rsidRPr="009024C5">
        <w:rPr>
          <w:rFonts w:ascii="Arial" w:hAnsi="Arial" w:cs="Arial"/>
          <w:sz w:val="24"/>
          <w:szCs w:val="24"/>
        </w:rPr>
        <w:t>Três Passos – RS</w:t>
      </w:r>
    </w:p>
    <w:p w:rsidR="00DA20F8" w:rsidRPr="009024C5" w:rsidRDefault="00DA20F8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</w:p>
    <w:sectPr w:rsidR="00DA20F8" w:rsidRPr="009024C5">
      <w:headerReference w:type="default" r:id="rId7"/>
      <w:pgSz w:w="11906" w:h="16838"/>
      <w:pgMar w:top="2127" w:right="849" w:bottom="1276" w:left="1985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9D" w:rsidRDefault="0071379D">
      <w:r>
        <w:separator/>
      </w:r>
    </w:p>
  </w:endnote>
  <w:endnote w:type="continuationSeparator" w:id="0">
    <w:p w:rsidR="0071379D" w:rsidRDefault="0071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9D" w:rsidRDefault="0071379D">
      <w:r>
        <w:separator/>
      </w:r>
    </w:p>
  </w:footnote>
  <w:footnote w:type="continuationSeparator" w:id="0">
    <w:p w:rsidR="0071379D" w:rsidRDefault="00713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0F8" w:rsidRDefault="0071379D">
    <w:pPr>
      <w:pStyle w:val="Ttulo1"/>
    </w:pPr>
    <w:r>
      <w:object w:dxaOrig="1440" w:dyaOrig="1440">
        <v:shape id="ole_rId1" o:spid="_x0000_s2049" style="position:absolute;margin-left:204.9pt;margin-top:-124.25pt;width:48.5pt;height:57.5pt;z-index:251657728;mso-position-horizontal-relative:text;mso-position-vertical-relative:text" coordsize="" o:spt="100" adj="0,,0" path="">
          <v:stroke joinstyle="round"/>
          <v:imagedata r:id="rId1" o:title=""/>
          <v:formulas/>
          <v:path o:connecttype="segments"/>
          <w10:wrap type="square"/>
        </v:shape>
        <o:OLEObject Type="Embed" ProgID="PBrush" ShapeID="ole_rId1" DrawAspect="Content" ObjectID="_1697541213" r:id="rId2"/>
      </w:object>
    </w:r>
  </w:p>
  <w:p w:rsidR="00DA20F8" w:rsidRDefault="00DA20F8">
    <w:pPr>
      <w:pStyle w:val="Ttulo1"/>
    </w:pPr>
  </w:p>
  <w:p w:rsidR="00DA20F8" w:rsidRDefault="00DA20F8">
    <w:pPr>
      <w:pStyle w:val="SemEspaamento"/>
      <w:jc w:val="center"/>
      <w:rPr>
        <w:rFonts w:ascii="AR BERKLEY" w:hAnsi="AR BERKLEY"/>
        <w:sz w:val="40"/>
        <w:szCs w:val="40"/>
      </w:rPr>
    </w:pPr>
  </w:p>
  <w:p w:rsidR="00DA20F8" w:rsidRDefault="0071379D">
    <w:pPr>
      <w:pStyle w:val="SemEspaamento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 w:rsidR="00DA20F8" w:rsidRDefault="0071379D">
    <w:pPr>
      <w:pStyle w:val="SemEspaamento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 w:rsidR="00DA20F8" w:rsidRDefault="00DA20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F8"/>
    <w:rsid w:val="0071379D"/>
    <w:rsid w:val="009024C5"/>
    <w:rsid w:val="00CB58FF"/>
    <w:rsid w:val="00DA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3656860-85FA-4E16-AB8A-051E041D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qFormat/>
    <w:rsid w:val="006F4765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qFormat/>
    <w:rsid w:val="006F4765"/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F4765"/>
    <w:rPr>
      <w:rFonts w:ascii="Arial" w:eastAsia="Times New Roman" w:hAnsi="Arial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qFormat/>
    <w:rsid w:val="00597BB5"/>
  </w:style>
  <w:style w:type="character" w:customStyle="1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customStyle="1" w:styleId="label">
    <w:name w:val="label"/>
    <w:basedOn w:val="Fontepargpadro"/>
    <w:qFormat/>
    <w:rsid w:val="000F5C8A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F45FE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0E67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badge">
    <w:name w:val="badge"/>
    <w:basedOn w:val="Fontepargpadro"/>
    <w:qFormat/>
    <w:rsid w:val="00FE74E5"/>
  </w:style>
  <w:style w:type="character" w:styleId="nfase">
    <w:name w:val="Emphasis"/>
    <w:uiPriority w:val="20"/>
    <w:qFormat/>
    <w:rsid w:val="00AE1C3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37AA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paragraph" w:styleId="SemEspaamento">
    <w:name w:val="No Spacing"/>
    <w:qFormat/>
    <w:rsid w:val="007D26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qFormat/>
    <w:rsid w:val="007A501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5F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F45FED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5F07-C284-49E6-BB48-508A5AE6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791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dc:description/>
  <cp:lastModifiedBy>TecleEnter</cp:lastModifiedBy>
  <cp:revision>6</cp:revision>
  <cp:lastPrinted>2021-11-04T17:27:00Z</cp:lastPrinted>
  <dcterms:created xsi:type="dcterms:W3CDTF">2021-10-15T19:12:00Z</dcterms:created>
  <dcterms:modified xsi:type="dcterms:W3CDTF">2021-11-04T17:27:00Z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