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8</w:t>
      </w:r>
      <w:r>
        <w:rPr>
          <w:u w:val="none"/>
        </w:rPr>
        <w:t>2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9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novembro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8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novembro de 2021</w:t>
      </w:r>
      <w:r>
        <w:rPr>
          <w:u w:val="none"/>
        </w:rPr>
        <w:t xml:space="preserve">, aprovou o PROJETO DE LEI </w:t>
      </w:r>
      <w:r>
        <w:rPr>
          <w:u w:val="none"/>
        </w:rPr>
        <w:t>COMPLEMENTAR</w:t>
      </w:r>
      <w:r>
        <w:rPr>
          <w:u w:val="none"/>
        </w:rPr>
        <w:t xml:space="preserve">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7, de 2021, de  autoria </w:t>
      </w:r>
      <w:r>
        <w:rPr>
          <w:u w:val="none"/>
        </w:rPr>
        <w:t>da Mesa Diretora desta Casa Legislativa</w:t>
      </w:r>
      <w:r>
        <w:rPr>
          <w:u w:val="none"/>
        </w:rPr>
        <w:t>, que “</w:t>
      </w:r>
      <w:r>
        <w:rPr>
          <w:u w:val="none"/>
        </w:rPr>
        <w:t>r</w:t>
      </w:r>
      <w:r>
        <w:rPr>
          <w:u w:val="none"/>
        </w:rPr>
        <w:t>egulamenta o parágrafo único do art. 74 da Lei Orgânica Municipal de Três Passos/RS”,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 xml:space="preserve">PROJETO DE LEI </w:t>
      </w:r>
      <w:r>
        <w:rPr>
          <w:b/>
          <w:bCs/>
          <w:sz w:val="24"/>
          <w:szCs w:val="24"/>
          <w:u w:val="none"/>
        </w:rPr>
        <w:t xml:space="preserve">COMPLEMENTAR </w:t>
      </w:r>
      <w:r>
        <w:rPr>
          <w:b/>
          <w:bCs/>
          <w:sz w:val="24"/>
          <w:szCs w:val="24"/>
          <w:u w:val="none"/>
        </w:rPr>
        <w:t>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7,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30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SETEMBRO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Regulamenta o parágrafo único do art. 74 da Lei Orgânica Municipal de Três Passos/RS.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iniciativa popular, no processo legislativo, será tomada por cinco por cento do eleitorado do Município, mediante apresentação de projeto de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proposta popular deverá ser articulada, exigindo-se para seu recebimento, a identificação dos assinantes, mediante indicação do número do respectivo título eleitoral.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projetos de iniciativa popular poderão ser subscritos eletronicamente, por meio da Internet.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projetos de iniciativa popular deverão apresentar justificativa e motivos que fundamentam sua proposição, explicitando a razão pela qual devem ser aprovados.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Recebido o requerimento, a Câmara Municipal verificará o cumprimento dos requisitos dispostos nesta lei, dando-lhe tramitação conforme normas relativas ao Processo Legislativo municipal.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assegurado o direito de discussão e defesa do projeto de Lei de iniciativa popular, no plenário da Câmara Municipal, por representante especialmente designado pelos proponentes.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projeto de lei de iniciativa popular, se for necessário, terá sua redação revisada e ajustada à técnica legislativa pela Comissão de Constituição, Redação Final e Bem-estar Social.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Application>LibreOffice/7.0.1.2$Windows_X86_64 LibreOffice_project/7cbcfc562f6eb6708b5ff7d7397325de9e764452</Application>
  <Pages>2</Pages>
  <Words>343</Words>
  <Characters>1883</Characters>
  <CharactersWithSpaces>2211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2021-10-05T11:09:23Z</cp:lastPrinted>
  <dcterms:modified xsi:type="dcterms:W3CDTF">2021-11-09T13:54:58Z</dcterms:modified>
  <cp:revision>259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