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9</w:t>
      </w:r>
      <w:r>
        <w:rPr>
          <w:u w:val="none"/>
        </w:rPr>
        <w:t>2</w:t>
      </w:r>
      <w:r>
        <w:rPr>
          <w:u w:val="none"/>
        </w:rPr>
        <w:t>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 xml:space="preserve">Em </w:t>
      </w:r>
      <w:r>
        <w:rPr>
          <w:u w:val="none"/>
        </w:rPr>
        <w:t>30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novembro</w:t>
      </w:r>
      <w:r>
        <w:rPr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 xml:space="preserve">Dirijo-me a Vossa Excelência para comunicar que esta Câmara Municipal, na Sessão de  </w:t>
      </w:r>
      <w:r>
        <w:rPr>
          <w:u w:val="none"/>
        </w:rPr>
        <w:t>29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novembro de 2021</w:t>
      </w:r>
      <w:r>
        <w:rPr>
          <w:u w:val="none"/>
        </w:rPr>
        <w:t>, aprovou o PROJETO DE LEI</w:t>
      </w:r>
      <w:r>
        <w:rPr>
          <w:u w:val="none"/>
        </w:rPr>
        <w:t xml:space="preserve"> COMPLEMENTAR</w:t>
      </w:r>
      <w:r>
        <w:rPr>
          <w:u w:val="none"/>
        </w:rPr>
        <w:t xml:space="preserve">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8</w:t>
      </w:r>
      <w:r>
        <w:rPr>
          <w:u w:val="none"/>
        </w:rPr>
        <w:t>, de 2021, de sua autoria, que “</w:t>
      </w:r>
      <w:r>
        <w:rPr>
          <w:u w:val="none"/>
        </w:rPr>
        <w:t>a</w:t>
      </w:r>
      <w:r>
        <w:rPr>
          <w:rFonts w:cs="Arial"/>
          <w:i w:val="false"/>
          <w:iCs w:val="false"/>
          <w:sz w:val="24"/>
          <w:szCs w:val="24"/>
          <w:u w:val="none"/>
        </w:rPr>
        <w:t xml:space="preserve">ltera 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</w:t>
      </w:r>
      <w:r>
        <w:rPr>
          <w:rFonts w:cs="Arial"/>
          <w:i w:val="false"/>
          <w:iCs w:val="false"/>
          <w:sz w:val="24"/>
          <w:szCs w:val="24"/>
          <w:u w:val="none"/>
        </w:rPr>
        <w:t xml:space="preserve"> Lei Complementar n</w:t>
      </w:r>
      <w:r>
        <w:rPr>
          <w:rFonts w:cs="Arial"/>
          <w:i w:val="false"/>
          <w:iCs w:val="false"/>
          <w:strike/>
          <w:sz w:val="24"/>
          <w:szCs w:val="24"/>
          <w:u w:val="none"/>
        </w:rPr>
        <w:t>º</w:t>
      </w:r>
      <w:r>
        <w:rPr>
          <w:rFonts w:cs="Arial"/>
          <w:i w:val="false"/>
          <w:iCs w:val="false"/>
          <w:sz w:val="24"/>
          <w:szCs w:val="24"/>
          <w:u w:val="none"/>
        </w:rPr>
        <w:t xml:space="preserve"> 18, de 16 de agosto de 2011, que dispõe sobre o regime jurídico dos servidores públicos do Município de Três Passos</w:t>
      </w:r>
      <w:r>
        <w:rPr>
          <w:u w:val="none"/>
        </w:rPr>
        <w:t>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 xml:space="preserve">PROJETO DE LEI </w:t>
      </w:r>
      <w:r>
        <w:rPr>
          <w:b/>
          <w:bCs/>
          <w:sz w:val="24"/>
          <w:szCs w:val="24"/>
          <w:u w:val="none"/>
        </w:rPr>
        <w:t>COMPLEMENTAR</w:t>
      </w:r>
      <w:r>
        <w:rPr>
          <w:b/>
          <w:bCs/>
          <w:sz w:val="24"/>
          <w:szCs w:val="24"/>
          <w:u w:val="none"/>
        </w:rPr>
        <w:t xml:space="preserve">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8</w:t>
      </w:r>
      <w:r>
        <w:rPr>
          <w:b/>
          <w:bCs/>
          <w:sz w:val="24"/>
          <w:szCs w:val="24"/>
          <w:u w:val="none"/>
        </w:rPr>
        <w:t xml:space="preserve">, 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10 DE NOVEMBRO</w:t>
      </w:r>
      <w:r>
        <w:rPr>
          <w:b/>
          <w:bCs/>
          <w:sz w:val="24"/>
          <w:szCs w:val="24"/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cs="Arial"/>
          <w:i w:val="false"/>
          <w:iCs w:val="false"/>
          <w:sz w:val="24"/>
          <w:szCs w:val="24"/>
          <w:u w:val="none"/>
        </w:rPr>
        <w:t xml:space="preserve">Altera 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</w:t>
      </w:r>
      <w:r>
        <w:rPr>
          <w:rFonts w:cs="Arial"/>
          <w:i w:val="false"/>
          <w:iCs w:val="false"/>
          <w:sz w:val="24"/>
          <w:szCs w:val="24"/>
          <w:u w:val="none"/>
        </w:rPr>
        <w:t xml:space="preserve"> Lei Complementar n</w:t>
      </w:r>
      <w:r>
        <w:rPr>
          <w:rFonts w:cs="Arial"/>
          <w:i w:val="false"/>
          <w:iCs w:val="false"/>
          <w:strike/>
          <w:sz w:val="24"/>
          <w:szCs w:val="24"/>
          <w:u w:val="none"/>
        </w:rPr>
        <w:t>º</w:t>
      </w:r>
      <w:r>
        <w:rPr>
          <w:rFonts w:cs="Arial"/>
          <w:i w:val="false"/>
          <w:iCs w:val="false"/>
          <w:sz w:val="24"/>
          <w:szCs w:val="24"/>
          <w:u w:val="none"/>
        </w:rPr>
        <w:t xml:space="preserve"> 18, </w:t>
      </w:r>
      <w:r>
        <w:rPr>
          <w:rFonts w:cs="Arial"/>
          <w:i w:val="false"/>
          <w:iCs w:val="false"/>
          <w:sz w:val="24"/>
          <w:szCs w:val="24"/>
          <w:u w:val="none"/>
        </w:rPr>
        <w:t>de 16 de agosto de 2011, que dispõe sobre o regime jurídico dos servidores públicos do Município de Três Passos.</w:t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1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Ficam alterados o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s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arts.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55, 133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e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262 da Lei Complementar n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18, d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e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2011, que passam a ter as seguintes redações: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“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55. A jornada normal de trabalho de cada cargo é aquela estabelecida em legislação específica e deverá abranger um horário mínimo de 20 (vinte) hora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s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e no máximo de 44 (quarenta e quatro) horas semanais.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Parágrafo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nico. No caso das autarquias, a jornada normal de trabalho de cada cargo é aquela estabelecida em legislação específica e poderá abranger uma carga horária mínima de 10 (dez) horas e no máximo de 44 (quarenta e quatro) horas semanais.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133. Ao Servidor adotante será concedida licença a partir da data do termo de guarda ou adoção, por um período de 180 (cento e oitenta) dias consecutivos, sem prejuízo da remuneração.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Paragrafo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nico. O referido direito somente será concedido a partir de requerimento expresso do Servidor, com a comprovação efetiva da guarda ou adoção definitiva.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262. Para efeitos de adicionais de avanços estabelecidos nesta Lei, somente será contado o efetivo exercício no Município de Três Passos.”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2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Esta lei entra em vigor na data de sua publicação.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true"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Application>LibreOffice/7.0.1.2$Windows_X86_64 LibreOffice_project/7cbcfc562f6eb6708b5ff7d7397325de9e764452</Application>
  <Pages>2</Pages>
  <Words>371</Words>
  <Characters>1849</Characters>
  <CharactersWithSpaces>2205</CharactersWithSpaces>
  <Paragraphs>22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2021-11-30T14:08:48Z</cp:lastPrinted>
  <dcterms:modified xsi:type="dcterms:W3CDTF">2021-11-30T14:08:41Z</dcterms:modified>
  <cp:revision>306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