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        Três Passos, 06 de dezembro de 2021.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   </w:t>
      </w:r>
    </w:p>
    <w:p>
      <w:pPr>
        <w:pStyle w:val="Normal"/>
        <w:widowControl w:val="false"/>
        <w:spacing w:lineRule="auto" w:line="276" w:before="120" w:after="12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</w:t>
      </w:r>
      <w:r>
        <w:rPr>
          <w:rFonts w:cs="Arial" w:ascii="Arial" w:hAnsi="Arial"/>
          <w:b/>
          <w:strike/>
          <w:sz w:val="24"/>
          <w:szCs w:val="24"/>
          <w:lang w:eastAsia="en-US"/>
        </w:rPr>
        <w:t>º</w:t>
      </w:r>
      <w:r>
        <w:rPr>
          <w:rFonts w:cs="Arial" w:ascii="Arial" w:hAnsi="Arial"/>
          <w:b/>
          <w:sz w:val="24"/>
          <w:szCs w:val="24"/>
          <w:lang w:eastAsia="en-US"/>
        </w:rPr>
        <w:t xml:space="preserve"> 76/2021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seguinte redação:</w:t>
      </w:r>
    </w:p>
    <w:p>
      <w:pPr>
        <w:pStyle w:val="NoSpacing"/>
        <w:tabs>
          <w:tab w:val="clear" w:pos="708"/>
          <w:tab w:val="left" w:pos="3402" w:leader="none"/>
        </w:tabs>
        <w:ind w:firstLine="1134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tabs>
          <w:tab w:val="clear" w:pos="708"/>
          <w:tab w:val="left" w:pos="3402" w:leader="none"/>
        </w:tabs>
        <w:ind w:left="1134" w:hanging="0"/>
        <w:jc w:val="both"/>
        <w:rPr>
          <w:rFonts w:ascii="Arial" w:hAnsi="Arial" w:cs="Arial"/>
          <w:b/>
          <w:b/>
          <w:bCs/>
          <w:i/>
          <w:i/>
          <w:sz w:val="22"/>
          <w:szCs w:val="22"/>
        </w:rPr>
      </w:pPr>
      <w:r>
        <w:rPr>
          <w:rFonts w:cs="Arial" w:ascii="Arial" w:hAnsi="Arial"/>
          <w:b/>
          <w:bCs/>
          <w:i/>
          <w:sz w:val="22"/>
          <w:szCs w:val="22"/>
        </w:rPr>
        <w:t>(...)</w:t>
      </w:r>
    </w:p>
    <w:p>
      <w:pPr>
        <w:pStyle w:val="Normal"/>
        <w:tabs>
          <w:tab w:val="clear" w:pos="708"/>
          <w:tab w:val="left" w:pos="3402" w:leader="none"/>
        </w:tabs>
        <w:ind w:left="1134" w:hanging="0"/>
        <w:jc w:val="both"/>
        <w:rPr>
          <w:rFonts w:ascii="Arial" w:hAnsi="Arial" w:cs="Arial"/>
          <w:b/>
          <w:b/>
          <w:bCs/>
          <w:i/>
          <w:i/>
          <w:sz w:val="22"/>
          <w:szCs w:val="22"/>
        </w:rPr>
      </w:pPr>
      <w:r>
        <w:rPr>
          <w:rFonts w:cs="Arial" w:ascii="Arial" w:hAnsi="Arial"/>
          <w:b/>
          <w:bCs/>
          <w:i/>
          <w:sz w:val="22"/>
          <w:szCs w:val="22"/>
        </w:rPr>
      </w:r>
    </w:p>
    <w:p>
      <w:pPr>
        <w:pStyle w:val="Normal"/>
        <w:tabs>
          <w:tab w:val="clear" w:pos="708"/>
          <w:tab w:val="left" w:pos="3402" w:leader="none"/>
        </w:tabs>
        <w:ind w:left="1134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  <w:shd w:fill="FFFFFF" w:val="clear"/>
        </w:rPr>
        <w:t>“</w:t>
      </w:r>
      <w:r>
        <w:rPr>
          <w:rFonts w:cs="Arial" w:ascii="Arial" w:hAnsi="Arial"/>
          <w:b/>
          <w:i/>
          <w:sz w:val="24"/>
          <w:szCs w:val="24"/>
        </w:rPr>
        <w:t>Art.1</w:t>
      </w:r>
      <w:r>
        <w:rPr>
          <w:rFonts w:cs="Arial" w:ascii="Arial" w:hAnsi="Arial"/>
          <w:b/>
          <w:i/>
          <w:color w:val="202124"/>
          <w:sz w:val="24"/>
          <w:szCs w:val="24"/>
          <w:shd w:fill="FFFFFF" w:val="clear"/>
        </w:rPr>
        <w:t xml:space="preserve">º </w:t>
      </w:r>
      <w:r>
        <w:rPr>
          <w:rFonts w:cs="Arial" w:ascii="Arial" w:hAnsi="Arial"/>
          <w:i/>
          <w:sz w:val="24"/>
          <w:szCs w:val="24"/>
        </w:rPr>
        <w:t>Fica incluído ação 13 – Aquisição de Equipamentos para Hospital de Caridade no Programa 0.904 – Programa Média e Alta Complexidade no Plano Plurianual – PPA (2018-2021), Lei Municipal 5.263/2017, no valor de R$ 100.000,00 (cem mil reais)</w:t>
      </w:r>
    </w:p>
    <w:p>
      <w:pPr>
        <w:pStyle w:val="Normal"/>
        <w:ind w:left="1134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/>
          <w:bCs/>
          <w:i/>
          <w:sz w:val="24"/>
          <w:szCs w:val="24"/>
        </w:rPr>
        <w:t>Art. 2º</w:t>
      </w:r>
      <w:r>
        <w:rPr>
          <w:rFonts w:cs="Arial" w:ascii="Arial" w:hAnsi="Arial"/>
          <w:i/>
          <w:sz w:val="24"/>
          <w:szCs w:val="24"/>
        </w:rPr>
        <w:t xml:space="preserve"> Fica incluído ação 9 - Aquisição de Equipamentos para Hospital de Caridade no Programa 0.904 – Programa Média e Alta Complexidade na LDO 2021, Lei Municipal 5.578/2020, no valor de R$ 100.000,00 (cem mil reais)</w:t>
      </w:r>
    </w:p>
    <w:p>
      <w:pPr>
        <w:pStyle w:val="Normal"/>
        <w:ind w:left="1134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Art. 3</w:t>
      </w:r>
      <w:r>
        <w:rPr>
          <w:rFonts w:cs="Arial" w:ascii="Arial" w:hAnsi="Arial"/>
          <w:b/>
          <w:i/>
          <w:color w:val="202124"/>
          <w:sz w:val="24"/>
          <w:szCs w:val="24"/>
          <w:shd w:fill="FFFFFF" w:val="clear"/>
        </w:rPr>
        <w:t>º</w:t>
      </w:r>
      <w:r>
        <w:rPr>
          <w:rFonts w:cs="Arial" w:ascii="Arial" w:hAnsi="Arial"/>
          <w:i/>
          <w:sz w:val="24"/>
          <w:szCs w:val="24"/>
        </w:rPr>
        <w:t xml:space="preserve"> Fica autorizada a abertura de crédito especial na LOA 2021, Lei Municipal 5.587/20, no valor de R$ 100.000,00 (cem mil reais), creditados na conta do Fundo Municipal de Saúde deste Município – Destinados à aquisição de equipamentos e material permanente, provenientes do excesso de arrecadação em decorrência da Emenda Parlamentar Estadual/Portaria SES nº 319/2021 e seus rendimentos, conforme segue:</w:t>
      </w:r>
    </w:p>
    <w:p>
      <w:pPr>
        <w:pStyle w:val="Normal"/>
        <w:ind w:left="1134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Órgão – 09 -  Secretaria Municipal de Saúde</w:t>
      </w:r>
    </w:p>
    <w:p>
      <w:pPr>
        <w:pStyle w:val="Normal"/>
        <w:ind w:left="1134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Função: 10 - Saúde</w:t>
      </w:r>
    </w:p>
    <w:p>
      <w:pPr>
        <w:pStyle w:val="Normal"/>
        <w:ind w:left="1134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Subfunção:  302 – Assistência Hospitalar e Ambulatorial</w:t>
      </w:r>
    </w:p>
    <w:p>
      <w:pPr>
        <w:pStyle w:val="Normal"/>
        <w:ind w:left="1134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Unidade – 09 01 Fundo Municipal da Saúde</w:t>
      </w:r>
    </w:p>
    <w:p>
      <w:pPr>
        <w:pStyle w:val="Normal"/>
        <w:ind w:left="1134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 xml:space="preserve">Proj./Ativ. 2.941 Assistência Hospitalar e Ambulatorial </w:t>
      </w:r>
    </w:p>
    <w:p>
      <w:pPr>
        <w:pStyle w:val="Normal"/>
        <w:ind w:left="1134" w:hanging="0"/>
        <w:jc w:val="both"/>
        <w:rPr>
          <w:rFonts w:ascii="Arial" w:hAnsi="Arial" w:cs="Arial"/>
          <w:i/>
          <w:i/>
          <w:sz w:val="24"/>
          <w:szCs w:val="24"/>
          <w:shd w:fill="FFFFFF" w:val="clear"/>
        </w:rPr>
      </w:pPr>
      <w:r>
        <w:rPr>
          <w:rFonts w:cs="Arial" w:ascii="Arial" w:hAnsi="Arial"/>
          <w:i/>
          <w:sz w:val="24"/>
          <w:szCs w:val="24"/>
        </w:rPr>
        <w:t>4.4.90.52.00.00.00.00 4230 -  Equipamentos e Material Permanente R$ 100.000,00 (cem mil reais).”</w:t>
      </w:r>
    </w:p>
    <w:p>
      <w:pPr>
        <w:pStyle w:val="Normal"/>
        <w:tabs>
          <w:tab w:val="clear" w:pos="708"/>
          <w:tab w:val="left" w:pos="3402" w:leader="none"/>
        </w:tabs>
        <w:ind w:left="1418" w:hanging="0"/>
        <w:jc w:val="both"/>
        <w:rPr>
          <w:rFonts w:ascii="Arial" w:hAnsi="Arial" w:cs="Arial"/>
          <w:b/>
          <w:b/>
          <w:bCs/>
          <w:i/>
          <w:i/>
          <w:sz w:val="22"/>
          <w:szCs w:val="22"/>
        </w:rPr>
      </w:pPr>
      <w:r>
        <w:rPr>
          <w:rFonts w:cs="Arial" w:ascii="Arial" w:hAnsi="Arial"/>
          <w:b/>
          <w:bCs/>
          <w:i/>
          <w:sz w:val="22"/>
          <w:szCs w:val="22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PAULO SATLER 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 – RS</w:t>
      </w:r>
    </w:p>
    <w:sectPr>
      <w:headerReference w:type="default" r:id="rId2"/>
      <w:footerReference w:type="default" r:id="rId3"/>
      <w:type w:val="nextPage"/>
      <w:pgSz w:w="11906" w:h="16838"/>
      <w:pgMar w:left="1560" w:right="849" w:header="284" w:top="2127" w:footer="483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drawing>
        <wp:inline distT="0" distB="0" distL="0" distR="0">
          <wp:extent cx="4171950" cy="571500"/>
          <wp:effectExtent l="0" t="0" r="0" b="0"/>
          <wp:docPr id="2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22" t="0" r="10226" b="0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before="240" w:after="0"/>
      <w:jc w:val="center"/>
      <w:rPr/>
    </w:pPr>
    <w:r>
      <w:rPr/>
      <w:drawing>
        <wp:inline distT="0" distB="0" distL="0" distR="0">
          <wp:extent cx="1143000" cy="108585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>
    <w:name w:val="Link da Internet"/>
    <w:basedOn w:val="DefaultParagraphFont"/>
    <w:uiPriority w:val="99"/>
    <w:semiHidden/>
    <w:unhideWhenUsed/>
    <w:rsid w:val="008f504d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CFCA-7AFF-4574-9F1F-18316705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LibreOffice/7.0.1.2$Windows_X86_64 LibreOffice_project/7cbcfc562f6eb6708b5ff7d7397325de9e764452</Application>
  <Pages>1</Pages>
  <Words>245</Words>
  <Characters>1411</Characters>
  <CharactersWithSpaces>1692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2021-11-30T13:19:00Z</dcterms:created>
  <dc:creator>TecleEnter</dc:creator>
  <dc:description/>
  <dc:language>pt-BR</dc:language>
  <cp:lastModifiedBy>TecleEnter</cp:lastModifiedBy>
  <cp:lastPrinted>2021-12-06T18:36:00Z</cp:lastPrinted>
  <dcterms:modified xsi:type="dcterms:W3CDTF">2021-12-06T18:36:00Z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