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5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103</w:t>
      </w:r>
      <w:r>
        <w:rPr>
          <w:u w:val="none"/>
        </w:rPr>
        <w:t>, de 202</w:t>
      </w:r>
      <w:r>
        <w:rPr>
          <w:u w:val="none"/>
        </w:rPr>
        <w:t>1</w:t>
      </w:r>
      <w:r>
        <w:rPr>
          <w:u w:val="none"/>
        </w:rPr>
        <w:t xml:space="preserve">, de sua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autoria</w:t>
      </w:r>
      <w:r>
        <w:rPr>
          <w:u w:val="none"/>
        </w:rPr>
        <w:t>, que “Autoriza o Poder Executivo Municipal a proceder na Contratação Temporária e institui Cadastro Reserva para Contratação Temporária, destinado ao atendimento emergencial de necessidade temporária e de excepcional interesse público, nas Escolas de Rede Pública Municipal de Ensino”,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103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22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DEZEMBRO</w:t>
      </w:r>
      <w:r>
        <w:rPr>
          <w:b/>
          <w:bCs/>
          <w:sz w:val="24"/>
          <w:szCs w:val="24"/>
          <w:u w:val="none"/>
        </w:rPr>
        <w:t xml:space="preserve"> DE 202</w:t>
      </w:r>
      <w:r>
        <w:rPr>
          <w:b/>
          <w:bCs/>
          <w:sz w:val="24"/>
          <w:szCs w:val="24"/>
          <w:u w:val="none"/>
        </w:rPr>
        <w:t>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Autoriza o Poder Executivo Municipal a proceder na Contratação Temporária e institui Cadastro Reserva para Contratação Temporária, destinado ao atendimento emergencial de necessidade temporária e de excepcional interesse público, nas Escolas de Rede Pública Municipal de Ensino.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atender necessidade temporária e de excepcional interesse público da Rede Pública Municipal de Ensino, o Poder Executivo Municipal fica autorizado a contratar, em caráter emergencial, até 20 (vinte) professores;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contratos serão de natureza administrativa e terão vigência de 6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(seis)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meses, a contar da assinatura, renovável uma única vez até 31/12/2022.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carga horária do contrato será de 20 (vinte) horas semanais.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remuneração do profissional que se trata esta lei, inclusive as vantagens, será equivalente à percebida pelos servidores de igual função no quadro permanente do Município, de acordo com a Lei Municipal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4.426, de 29 de outubro de 2010.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professores contratados com base nesta lei terão seus direitos e obrigações conforme estabelecido no Plano de Carreira do Magistério Público Municipal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5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contratações autorizadas por esta lei ocorrerão ao longo do ano letivo de 2022, conforme necessidade emergencial apresentada, observando o número total estabelecido e os demais dispositivos vigentes na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o exercício da função de que trata esta lei, os professores deverão possuir ensino em nível superior na área de educação.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contratação autorizada por esta lei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será através da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utilização da lista de aprovados do Processo Seletivo Simplificado para professor, conforme edital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27/2021.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despesas decorrentes da presente lei correrão à conta das seguintes dotações orçamentárias da Secretaria Municipal da Educação e Cultura: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Entidade: 1 - PREFEITURA MUNICIPAL DE TR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Ê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Órgão: 08 Secretaria Municipal de Educação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Unidade: 01 Setor de Ensino Fundamental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Proj./Ativ. 2.811 Manutenção do Funcionalismo – Professores Fundeb 60%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3.1.90.11.00.00.00.00 0000 Vencimentos e Vantagens Fixas - Pessoal Civil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3.1.90.13.00.00.00.00 0000 Obrigações Patronais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Application>LibreOffice/7.0.1.2$Windows_X86_64 LibreOffice_project/7cbcfc562f6eb6708b5ff7d7397325de9e764452</Application>
  <Pages>2</Pages>
  <Words>496</Words>
  <Characters>2741</Characters>
  <CharactersWithSpaces>3216</CharactersWithSpaces>
  <Paragraphs>31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2022-03-08T15:22:22Z</cp:lastPrinted>
  <dcterms:modified xsi:type="dcterms:W3CDTF">2022-03-08T15:22:10Z</dcterms:modified>
  <cp:revision>384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